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D4" w:rsidRDefault="002419D4" w:rsidP="002419D4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Roteiro de </w:t>
      </w:r>
      <w:proofErr w:type="spellStart"/>
      <w:proofErr w:type="gramStart"/>
      <w:r>
        <w:rPr>
          <w:b/>
        </w:rPr>
        <w:t>AutoInspeção</w:t>
      </w:r>
      <w:proofErr w:type="spellEnd"/>
      <w:proofErr w:type="gramEnd"/>
    </w:p>
    <w:p w:rsidR="002419D4" w:rsidRDefault="002419D4" w:rsidP="002419D4">
      <w:pPr>
        <w:spacing w:after="120" w:line="240" w:lineRule="auto"/>
        <w:contextualSpacing/>
        <w:jc w:val="center"/>
      </w:pPr>
      <w:r>
        <w:t>(Conforme Art. 2º §2º da Lei Municipal 3.846 de 05/03/2018)</w:t>
      </w:r>
    </w:p>
    <w:p w:rsidR="002419D4" w:rsidRDefault="002419D4" w:rsidP="006A1406">
      <w:pPr>
        <w:spacing w:line="240" w:lineRule="auto"/>
        <w:contextualSpacing/>
      </w:pPr>
    </w:p>
    <w:p w:rsidR="002419D4" w:rsidRDefault="002419D4" w:rsidP="006A1406">
      <w:pPr>
        <w:spacing w:line="240" w:lineRule="auto"/>
        <w:contextualSpacing/>
      </w:pPr>
    </w:p>
    <w:p w:rsidR="008B0CB5" w:rsidRPr="006A1406" w:rsidRDefault="008B0CB5" w:rsidP="006A1406">
      <w:pPr>
        <w:spacing w:line="240" w:lineRule="auto"/>
        <w:contextualSpacing/>
      </w:pPr>
      <w:r w:rsidRPr="006A1406">
        <w:t xml:space="preserve">ROTEIRO DE AUTO – INSPEÇÃO E INSPEÇÃO SANITÁRIA.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0CB5" w:rsidRPr="006A1406" w:rsidTr="001A59FB">
        <w:tc>
          <w:tcPr>
            <w:tcW w:w="8644" w:type="dxa"/>
          </w:tcPr>
          <w:p w:rsidR="008B0CB5" w:rsidRPr="006A1406" w:rsidRDefault="00082DA6" w:rsidP="006A1406">
            <w:pPr>
              <w:contextualSpacing/>
            </w:pPr>
            <w:r>
              <w:t>CNPJ</w:t>
            </w:r>
            <w:proofErr w:type="gramStart"/>
            <w:r>
              <w:t>.:</w:t>
            </w:r>
            <w:proofErr w:type="gramEnd"/>
          </w:p>
        </w:tc>
      </w:tr>
      <w:tr w:rsidR="00082DA6" w:rsidRPr="006A1406" w:rsidTr="001A59FB">
        <w:tc>
          <w:tcPr>
            <w:tcW w:w="8644" w:type="dxa"/>
          </w:tcPr>
          <w:p w:rsidR="00082DA6" w:rsidRPr="006A1406" w:rsidRDefault="00082DA6" w:rsidP="00513A26">
            <w:pPr>
              <w:contextualSpacing/>
            </w:pPr>
            <w:r w:rsidRPr="006A1406">
              <w:t xml:space="preserve">RAZÃO SOCIAL: </w:t>
            </w:r>
          </w:p>
        </w:tc>
      </w:tr>
      <w:tr w:rsidR="00082DA6" w:rsidRPr="006A1406" w:rsidTr="001A59FB">
        <w:tc>
          <w:tcPr>
            <w:tcW w:w="8644" w:type="dxa"/>
          </w:tcPr>
          <w:p w:rsidR="00082DA6" w:rsidRPr="006A1406" w:rsidRDefault="00082DA6" w:rsidP="00513A26">
            <w:pPr>
              <w:contextualSpacing/>
            </w:pPr>
            <w:r w:rsidRPr="006A1406">
              <w:t xml:space="preserve">NOME FANTASIA: </w:t>
            </w:r>
          </w:p>
        </w:tc>
      </w:tr>
      <w:tr w:rsidR="00082DA6" w:rsidRPr="006A1406" w:rsidTr="001A59FB">
        <w:tc>
          <w:tcPr>
            <w:tcW w:w="8644" w:type="dxa"/>
          </w:tcPr>
          <w:p w:rsidR="00082DA6" w:rsidRPr="006A1406" w:rsidRDefault="00082DA6" w:rsidP="00513A26">
            <w:pPr>
              <w:contextualSpacing/>
            </w:pPr>
            <w:r w:rsidRPr="006A1406">
              <w:t xml:space="preserve">ENDEREÇO: </w:t>
            </w:r>
            <w:bookmarkStart w:id="0" w:name="_GoBack"/>
            <w:bookmarkEnd w:id="0"/>
          </w:p>
        </w:tc>
      </w:tr>
      <w:tr w:rsidR="00082DA6" w:rsidRPr="006A1406" w:rsidTr="001A59FB">
        <w:tc>
          <w:tcPr>
            <w:tcW w:w="8644" w:type="dxa"/>
          </w:tcPr>
          <w:p w:rsidR="00082DA6" w:rsidRPr="006A1406" w:rsidRDefault="00082DA6" w:rsidP="00513A26">
            <w:pPr>
              <w:contextualSpacing/>
            </w:pPr>
            <w:r w:rsidRPr="006A1406">
              <w:t xml:space="preserve">RESPONSÁVEL LEGAL: </w:t>
            </w:r>
          </w:p>
        </w:tc>
      </w:tr>
      <w:tr w:rsidR="00082DA6" w:rsidRPr="006A1406" w:rsidTr="001A59FB">
        <w:tc>
          <w:tcPr>
            <w:tcW w:w="8644" w:type="dxa"/>
          </w:tcPr>
          <w:p w:rsidR="00082DA6" w:rsidRPr="006A1406" w:rsidRDefault="00082DA6" w:rsidP="006A1406">
            <w:pPr>
              <w:contextualSpacing/>
            </w:pPr>
            <w:r w:rsidRPr="006A1406">
              <w:t xml:space="preserve">RAMO DE ATIVIDADE/NEGÓCIO: </w:t>
            </w:r>
          </w:p>
        </w:tc>
      </w:tr>
      <w:tr w:rsidR="00082DA6" w:rsidRPr="006A1406" w:rsidTr="001A59FB">
        <w:trPr>
          <w:trHeight w:val="278"/>
        </w:trPr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082DA6" w:rsidRPr="006A1406" w:rsidRDefault="00082DA6" w:rsidP="006A1406">
            <w:pPr>
              <w:contextualSpacing/>
            </w:pPr>
            <w:r w:rsidRPr="006A1406">
              <w:t xml:space="preserve">DATA DA APLICAÇÃO DO ROTEIRO: </w:t>
            </w:r>
          </w:p>
        </w:tc>
      </w:tr>
    </w:tbl>
    <w:p w:rsidR="008B0CB5" w:rsidRPr="006A1406" w:rsidRDefault="008B0CB5" w:rsidP="006A1406">
      <w:pPr>
        <w:spacing w:line="240" w:lineRule="auto"/>
        <w:contextualSpacing/>
      </w:pPr>
    </w:p>
    <w:p w:rsidR="008B0CB5" w:rsidRPr="006A1406" w:rsidRDefault="008B0CB5" w:rsidP="006A1406">
      <w:pPr>
        <w:spacing w:line="240" w:lineRule="auto"/>
        <w:contextualSpacing/>
      </w:pPr>
      <w:r w:rsidRPr="006A1406">
        <w:rPr>
          <w:b/>
        </w:rPr>
        <w:t>PRODUTO:</w:t>
      </w:r>
      <w:proofErr w:type="gramStart"/>
      <w:r w:rsidRPr="006A1406">
        <w:rPr>
          <w:b/>
        </w:rPr>
        <w:t xml:space="preserve">   </w:t>
      </w:r>
      <w:proofErr w:type="gramEnd"/>
      <w:r w:rsidRPr="006A1406">
        <w:rPr>
          <w:b/>
        </w:rPr>
        <w:t>ALIMENTO</w:t>
      </w:r>
      <w:r w:rsidRPr="006A1406"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06"/>
        <w:gridCol w:w="1987"/>
        <w:gridCol w:w="591"/>
        <w:gridCol w:w="644"/>
        <w:gridCol w:w="592"/>
      </w:tblGrid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ind w:firstLine="708"/>
              <w:contextualSpacing/>
              <w:rPr>
                <w:b/>
              </w:rPr>
            </w:pPr>
            <w:r w:rsidRPr="006A1406">
              <w:rPr>
                <w:b/>
              </w:rPr>
              <w:t xml:space="preserve">Edificação, Instalações, Equipamentos, Móveis e Utensílios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SIM </w:t>
            </w: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NAO </w:t>
            </w: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NA</w:t>
            </w: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1. A área de manipulação de alimentos é exclusiva para a atividade desenvolvida?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2. Existe cuidado para evitar o cruzamento entre os alimentos crus, </w:t>
            </w:r>
            <w:proofErr w:type="spellStart"/>
            <w:r w:rsidRPr="006A1406">
              <w:t>semiprontos</w:t>
            </w:r>
            <w:proofErr w:type="spellEnd"/>
            <w:r w:rsidRPr="006A1406">
              <w:t xml:space="preserve"> e prontos para o consumo?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3. Piso com revestimento liso, impermeável e lavável, livre de rachaduras, trincas, dentre outros?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4. Paredes com revestimento liso, impermeável e lavável, conservadas, livres de rachaduras, trincas, infiltrações, bolores, descascamentos, dentre outros?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5. Teto com forro conservado, livre de goteiras, vazamentos, infiltrações, bolores, descascamentos, dentre outros?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6. Existência de um conjunto de ações eficazes e contínuas com o objetivo de impedir a atração, o abrigo, o acesso e ou proliferação de vetores e pragas urbanas?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7. Iluminação, artificial e/ou natural, satisfatória?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8. Instalações elétricas embutidas e em bom estado de conservação?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9. Protetores para as luminárias?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10. Ventilação, artificial e/ou natural, satisfatória, garantindo a renovação do ar?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11. Aberturas externas das áreas de armazenamento e preparação de </w:t>
            </w:r>
            <w:proofErr w:type="gramStart"/>
            <w:r w:rsidRPr="006A1406">
              <w:t>alimentos providas de telas milimétricas removíveis</w:t>
            </w:r>
            <w:proofErr w:type="gramEnd"/>
            <w:r w:rsidRPr="006A1406">
              <w:t xml:space="preserve">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12. Lixeira(s) com tampa de acionamento não manual e saco plástico em seu interior?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13. A área de higienização das mãos está suprida de sabonete líquido, inodoro e </w:t>
            </w:r>
            <w:proofErr w:type="spellStart"/>
            <w:r w:rsidRPr="006A1406">
              <w:t>antiséptico</w:t>
            </w:r>
            <w:proofErr w:type="spellEnd"/>
            <w:r w:rsidRPr="006A1406">
              <w:t xml:space="preserve">, e toalhas de papel não-reciclado?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14. Superfícies dos equipamentos, móveis e utensílios de material liso, impermeáveis, laváveis, </w:t>
            </w:r>
            <w:proofErr w:type="gramStart"/>
            <w:r w:rsidRPr="006A1406">
              <w:t>isentas</w:t>
            </w:r>
            <w:proofErr w:type="gramEnd"/>
            <w:r w:rsidRPr="006A1406">
              <w:t xml:space="preserve"> de rugosidades, frestas e outras imperfeições?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15. Utensílios e equipamentos em boas condições de funcionamento, inclusive protegidos, quando for o caso, com armários providos de portas?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16. Áreas internas e externas livres de objetos em desuso ou estranhos ao ambiente?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Higienização das Instalações, Equipamentos, Móveis e Utensílios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SIM </w:t>
            </w: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NAO </w:t>
            </w: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NA</w:t>
            </w: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17. Piso, paredes e teto limpos?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18. Equipamentos higienizados?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19. Móveis limpos?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lastRenderedPageBreak/>
              <w:t xml:space="preserve">20. Utensílios limpos?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21. Saneantes com registro no órgão competente?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22. Local específico para a guarda de produtos saneantes?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Manipuladores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SIM </w:t>
            </w: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NAO </w:t>
            </w: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NA</w:t>
            </w: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23. Rigoroso asseio corporal, não fazendo uso de adornos pessoais (pulseiras, relógios, brincos, colares, etc.), bigode, barba?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24. Não apresentam lesões na pele, nem tosse ou sintomas de enfermidade?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25. Uso de uniforme completo, de cor clara, em bom estado de conservação e limpeza, adequado à natureza da atividade exercida, e de uso exclusivo para o local de trabalho?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26. Atestado de saúde atualizado?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27. Roupas e objetos pessoais guardados em local específico e reservados para esta finalidade?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28. Comprovação de capacitação em boas práticas de manipulação?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Matéria-prima, Ingredientes e Embalagens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SIM </w:t>
            </w: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NAO </w:t>
            </w: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NA</w:t>
            </w: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29. Armazenados, em locais limpos e organizados, sobre </w:t>
            </w:r>
            <w:proofErr w:type="spellStart"/>
            <w:r w:rsidRPr="006A1406">
              <w:t>paletes</w:t>
            </w:r>
            <w:proofErr w:type="spellEnd"/>
            <w:r w:rsidRPr="006A1406">
              <w:t xml:space="preserve">, estrados e/ou prateleiras?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30. Produtos de origem animal utilizados com procedência e registro?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Preparação do Alimento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SIM </w:t>
            </w: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NAO </w:t>
            </w: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NA</w:t>
            </w: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31. Alimentos crus não acondicionados com outros que possam ser consumidos sem prévia lavagem, desinfecção ou cozimento próprio, sendo vedado colocar no mesmo compartimento alimentos crus e alimentos cozidos?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32. Acondicionamento dos alimentos em recipiente apropriados e com tampa?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33. Embalagens mantidas bem fechadas e identificadas com designação do produto</w:t>
            </w:r>
            <w:proofErr w:type="gramStart"/>
            <w:r w:rsidRPr="006A1406">
              <w:t>, data</w:t>
            </w:r>
            <w:proofErr w:type="gramEnd"/>
            <w:r w:rsidRPr="006A1406">
              <w:t xml:space="preserve"> de fabricação e prazo de validade respeitado?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34. Descongelamento conduzido sob refrigeração ou em forno micro-ondas quando o alimento for submetido imediatamente à cocção?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35. Alimentos preparados mantidos à temperatura superior a 60ºC?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36. Alimentos preparados e conservados sob refrigeração mantidos à temperatura igual ou inferior a 5ºC?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37. Área exclusiva para o preparo de alimentos para celíacos (isentos de glúten)?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Água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SIM </w:t>
            </w: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NAO </w:t>
            </w: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NA</w:t>
            </w: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38. Instalações abastecidas de água corrente?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 xml:space="preserve">39 </w:t>
            </w:r>
            <w:proofErr w:type="gramStart"/>
            <w:r w:rsidRPr="006A1406">
              <w:t>Utiliza-se</w:t>
            </w:r>
            <w:proofErr w:type="gramEnd"/>
            <w:r w:rsidRPr="006A1406">
              <w:t xml:space="preserve"> exclusivamente de água potável para manipulação de alimentos (água de abastecimento público ou solução alternativa com potabilidade adequada)? 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6893" w:type="dxa"/>
            <w:gridSpan w:val="2"/>
          </w:tcPr>
          <w:p w:rsidR="008B0CB5" w:rsidRPr="006A1406" w:rsidRDefault="008B0CB5" w:rsidP="006A1406">
            <w:pPr>
              <w:contextualSpacing/>
            </w:pPr>
            <w:r w:rsidRPr="006A1406">
              <w:t>40. Reservatório de água em adequado estado de higiene e devidamente tampado?</w:t>
            </w:r>
          </w:p>
        </w:tc>
        <w:tc>
          <w:tcPr>
            <w:tcW w:w="591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644" w:type="dxa"/>
          </w:tcPr>
          <w:p w:rsidR="008B0CB5" w:rsidRPr="006A1406" w:rsidRDefault="008B0CB5" w:rsidP="006A1406">
            <w:pPr>
              <w:contextualSpacing/>
            </w:pPr>
          </w:p>
        </w:tc>
        <w:tc>
          <w:tcPr>
            <w:tcW w:w="592" w:type="dxa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8720" w:type="dxa"/>
            <w:gridSpan w:val="5"/>
          </w:tcPr>
          <w:p w:rsidR="008B0CB5" w:rsidRPr="006A1406" w:rsidRDefault="008B0CB5" w:rsidP="006A1406">
            <w:pPr>
              <w:contextualSpacing/>
            </w:pPr>
          </w:p>
        </w:tc>
      </w:tr>
      <w:tr w:rsidR="008B0CB5" w:rsidRPr="006A1406" w:rsidTr="001A59FB">
        <w:tc>
          <w:tcPr>
            <w:tcW w:w="4906" w:type="dxa"/>
            <w:tcBorders>
              <w:right w:val="single" w:sz="4" w:space="0" w:color="auto"/>
            </w:tcBorders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Responsável pela </w:t>
            </w:r>
          </w:p>
          <w:p w:rsidR="008B0CB5" w:rsidRPr="006A1406" w:rsidRDefault="008B0CB5" w:rsidP="006A1406">
            <w:pPr>
              <w:contextualSpacing/>
              <w:rPr>
                <w:b/>
              </w:rPr>
            </w:pPr>
            <w:proofErr w:type="spellStart"/>
            <w:proofErr w:type="gramStart"/>
            <w:r w:rsidRPr="006A1406">
              <w:rPr>
                <w:b/>
              </w:rPr>
              <w:t>AutoInspeção</w:t>
            </w:r>
            <w:proofErr w:type="spellEnd"/>
            <w:proofErr w:type="gramEnd"/>
            <w:r w:rsidRPr="006A1406">
              <w:rPr>
                <w:b/>
              </w:rPr>
              <w:t>: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</w:tcBorders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Assinatura</w:t>
            </w:r>
          </w:p>
          <w:p w:rsidR="008B0CB5" w:rsidRPr="006A1406" w:rsidRDefault="008B0CB5" w:rsidP="006A1406">
            <w:pPr>
              <w:contextualSpacing/>
              <w:rPr>
                <w:b/>
              </w:rPr>
            </w:pPr>
          </w:p>
        </w:tc>
      </w:tr>
      <w:tr w:rsidR="008B0CB5" w:rsidRPr="006A1406" w:rsidTr="001A59FB">
        <w:tc>
          <w:tcPr>
            <w:tcW w:w="8720" w:type="dxa"/>
            <w:gridSpan w:val="5"/>
          </w:tcPr>
          <w:p w:rsidR="008B0CB5" w:rsidRPr="006A1406" w:rsidRDefault="008B0CB5" w:rsidP="006A1406">
            <w:pPr>
              <w:contextualSpacing/>
              <w:rPr>
                <w:b/>
              </w:rPr>
            </w:pPr>
          </w:p>
        </w:tc>
      </w:tr>
      <w:tr w:rsidR="008B0CB5" w:rsidRPr="006A1406" w:rsidTr="001A59FB">
        <w:tc>
          <w:tcPr>
            <w:tcW w:w="4906" w:type="dxa"/>
            <w:tcBorders>
              <w:right w:val="single" w:sz="4" w:space="0" w:color="auto"/>
            </w:tcBorders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 xml:space="preserve">Data da </w:t>
            </w:r>
            <w:proofErr w:type="spellStart"/>
            <w:proofErr w:type="gramStart"/>
            <w:r w:rsidRPr="006A1406">
              <w:rPr>
                <w:b/>
              </w:rPr>
              <w:t>AutoInspeção</w:t>
            </w:r>
            <w:proofErr w:type="spellEnd"/>
            <w:proofErr w:type="gramEnd"/>
            <w:r w:rsidRPr="006A1406">
              <w:rPr>
                <w:b/>
              </w:rPr>
              <w:t>:       /       /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</w:tcBorders>
          </w:tcPr>
          <w:p w:rsidR="008B0CB5" w:rsidRPr="006A1406" w:rsidRDefault="008B0CB5" w:rsidP="006A1406">
            <w:pPr>
              <w:contextualSpacing/>
              <w:rPr>
                <w:b/>
              </w:rPr>
            </w:pPr>
            <w:r w:rsidRPr="006A1406">
              <w:rPr>
                <w:b/>
              </w:rPr>
              <w:t>Hora</w:t>
            </w:r>
            <w:proofErr w:type="gramStart"/>
            <w:r w:rsidRPr="006A1406">
              <w:rPr>
                <w:b/>
              </w:rPr>
              <w:t>:             :</w:t>
            </w:r>
            <w:proofErr w:type="gramEnd"/>
            <w:r w:rsidRPr="006A1406">
              <w:rPr>
                <w:b/>
              </w:rPr>
              <w:t xml:space="preserve">      h</w:t>
            </w:r>
          </w:p>
        </w:tc>
      </w:tr>
    </w:tbl>
    <w:p w:rsidR="000501B6" w:rsidRDefault="000501B6" w:rsidP="006A1406">
      <w:pPr>
        <w:spacing w:line="240" w:lineRule="auto"/>
        <w:contextualSpacing/>
      </w:pPr>
    </w:p>
    <w:sectPr w:rsidR="000501B6" w:rsidSect="00501FEA">
      <w:headerReference w:type="default" r:id="rId7"/>
      <w:pgSz w:w="11906" w:h="16838"/>
      <w:pgMar w:top="1526" w:right="170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A" w:rsidRDefault="00501FEA" w:rsidP="00501FEA">
      <w:pPr>
        <w:spacing w:after="0" w:line="240" w:lineRule="auto"/>
      </w:pPr>
      <w:r>
        <w:separator/>
      </w:r>
    </w:p>
  </w:endnote>
  <w:endnote w:type="continuationSeparator" w:id="0">
    <w:p w:rsidR="00501FEA" w:rsidRDefault="00501FEA" w:rsidP="005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A" w:rsidRDefault="00501FEA" w:rsidP="00501FEA">
      <w:pPr>
        <w:spacing w:after="0" w:line="240" w:lineRule="auto"/>
      </w:pPr>
      <w:r>
        <w:separator/>
      </w:r>
    </w:p>
  </w:footnote>
  <w:footnote w:type="continuationSeparator" w:id="0">
    <w:p w:rsidR="00501FEA" w:rsidRDefault="00501FEA" w:rsidP="0050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EA" w:rsidRDefault="00082DA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2pt;margin-top:1.35pt;width:197.25pt;height:54pt;z-index:251661312;mso-position-horizontal-relative:text;mso-position-vertical-relative:text" stroked="f">
          <v:textbox style="mso-next-textbox:#_x0000_s2049">
            <w:txbxContent>
              <w:p w:rsidR="00501FEA" w:rsidRDefault="00501FEA" w:rsidP="005633BD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PREFEITURA DE </w:t>
                </w:r>
                <w:r w:rsidRPr="007D5A03">
                  <w:rPr>
                    <w:rFonts w:ascii="Arial" w:hAnsi="Arial" w:cs="Arial"/>
                    <w:b/>
                    <w:sz w:val="28"/>
                    <w:szCs w:val="28"/>
                  </w:rPr>
                  <w:t>GASPAR</w:t>
                </w:r>
              </w:p>
              <w:p w:rsidR="00501FEA" w:rsidRPr="006F072A" w:rsidRDefault="00501FEA" w:rsidP="005633BD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</w:rPr>
                </w:pPr>
                <w:r w:rsidRPr="006F072A">
                  <w:rPr>
                    <w:rFonts w:ascii="Arial" w:hAnsi="Arial" w:cs="Arial"/>
                    <w:b/>
                    <w:smallCaps/>
                  </w:rPr>
                  <w:t>Secretaria Municipal de Saúde</w:t>
                </w:r>
              </w:p>
              <w:p w:rsidR="00501FEA" w:rsidRDefault="00501FEA" w:rsidP="005633BD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Diretoria Geral de Vigilância em Saúde</w:t>
                </w:r>
              </w:p>
              <w:p w:rsidR="00501FEA" w:rsidRPr="00CE2AED" w:rsidRDefault="00501FEA" w:rsidP="005633BD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Vigilância Sanitária</w:t>
                </w:r>
              </w:p>
            </w:txbxContent>
          </v:textbox>
        </v:shape>
      </w:pict>
    </w:r>
    <w:r w:rsidR="00501FEA" w:rsidRPr="00501FE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638319</wp:posOffset>
          </wp:positionH>
          <wp:positionV relativeFrom="paragraph">
            <wp:posOffset>168622</wp:posOffset>
          </wp:positionV>
          <wp:extent cx="783206" cy="362310"/>
          <wp:effectExtent l="19050" t="0" r="0" b="0"/>
          <wp:wrapSquare wrapText="bothSides"/>
          <wp:docPr id="4" name="Imagem 79" descr="http://cosemsal.org/public/noticia/cache/650x300/1036_logosus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http://cosemsal.org/public/noticia/cache/650x300/1036_logosus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FEA" w:rsidRPr="00501FE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-25915</wp:posOffset>
          </wp:positionH>
          <wp:positionV relativeFrom="paragraph">
            <wp:posOffset>47853</wp:posOffset>
          </wp:positionV>
          <wp:extent cx="601153" cy="655607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B5"/>
    <w:rsid w:val="000501B6"/>
    <w:rsid w:val="00082DA6"/>
    <w:rsid w:val="001B1C36"/>
    <w:rsid w:val="002419D4"/>
    <w:rsid w:val="002F28F9"/>
    <w:rsid w:val="00352138"/>
    <w:rsid w:val="00501FEA"/>
    <w:rsid w:val="00560BD5"/>
    <w:rsid w:val="005633BD"/>
    <w:rsid w:val="005678B4"/>
    <w:rsid w:val="00607991"/>
    <w:rsid w:val="006A1406"/>
    <w:rsid w:val="007635F5"/>
    <w:rsid w:val="007C5B46"/>
    <w:rsid w:val="00801A9E"/>
    <w:rsid w:val="008B0CB5"/>
    <w:rsid w:val="00C566D1"/>
    <w:rsid w:val="00E6282C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678B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78B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0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1FEA"/>
  </w:style>
  <w:style w:type="paragraph" w:styleId="Rodap">
    <w:name w:val="footer"/>
    <w:basedOn w:val="Normal"/>
    <w:link w:val="RodapChar"/>
    <w:uiPriority w:val="99"/>
    <w:semiHidden/>
    <w:unhideWhenUsed/>
    <w:rsid w:val="0050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LUIZ.VENSKE</cp:lastModifiedBy>
  <cp:revision>3</cp:revision>
  <dcterms:created xsi:type="dcterms:W3CDTF">2018-08-06T11:59:00Z</dcterms:created>
  <dcterms:modified xsi:type="dcterms:W3CDTF">2020-01-24T12:03:00Z</dcterms:modified>
</cp:coreProperties>
</file>