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AB" w:rsidRPr="00AA26C8" w:rsidRDefault="00E224AB" w:rsidP="00E224AB">
      <w:pPr>
        <w:pBdr>
          <w:top w:val="double" w:sz="16" w:space="1" w:color="auto"/>
          <w:bottom w:val="double" w:sz="16" w:space="1" w:color="auto"/>
          <w:between w:val="double" w:sz="16" w:space="1" w:color="auto"/>
        </w:pBd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cs="Times New Roman"/>
          <w:b/>
          <w:bCs/>
          <w:shd w:val="clear" w:color="auto" w:fill="FFFFFF"/>
        </w:rPr>
      </w:pPr>
      <w:r w:rsidRPr="00EE736E">
        <w:rPr>
          <w:rFonts w:ascii="Times New Roman" w:hAnsi="Times New Roman" w:cs="Times New Roman"/>
          <w:b/>
          <w:bCs/>
          <w:sz w:val="24"/>
          <w:szCs w:val="24"/>
          <w:shd w:val="clear" w:color="auto" w:fill="FFFFFF"/>
        </w:rPr>
        <w:t>DAS CONDIÇÕES GERAIS PARA CADASTRO</w:t>
      </w:r>
    </w:p>
    <w:p w:rsidR="00E224AB" w:rsidRPr="00EE736E" w:rsidRDefault="00E224AB" w:rsidP="00FE6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FE6C3C" w:rsidRPr="00FE6C3C" w:rsidRDefault="00FE6C3C" w:rsidP="00FE6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FE6C3C" w:rsidRPr="00FE6C3C" w:rsidRDefault="00FE6C3C" w:rsidP="00FE6C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E736E">
        <w:rPr>
          <w:rFonts w:ascii="Times New Roman" w:hAnsi="Times New Roman" w:cs="Times New Roman"/>
          <w:b/>
        </w:rPr>
        <w:t>1.</w:t>
      </w:r>
      <w:r w:rsidRPr="00EE736E">
        <w:rPr>
          <w:rFonts w:ascii="Times New Roman" w:hAnsi="Times New Roman" w:cs="Times New Roman"/>
        </w:rPr>
        <w:t xml:space="preserve"> </w:t>
      </w:r>
      <w:r w:rsidRPr="00FE6C3C">
        <w:rPr>
          <w:rFonts w:ascii="Times New Roman" w:hAnsi="Times New Roman" w:cs="Times New Roman"/>
        </w:rPr>
        <w:t>Para a realização de cadastro no órgão licitante, os interessados deverão dirigir-se ao Departamento de Compras, em dias úteis e no horário de expediente, portando os documentos necessários para cadastro, ou encaminhá-los por correspondência ou terceiros ao Departamento de Compras, que examinará os documentos e se os mesmos cumprem os requisitos mínimos para o cadastro.</w:t>
      </w:r>
    </w:p>
    <w:p w:rsidR="00FE6C3C" w:rsidRPr="00FE6C3C" w:rsidRDefault="00FE6C3C" w:rsidP="00FE6C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E736E">
        <w:rPr>
          <w:rFonts w:ascii="Times New Roman" w:hAnsi="Times New Roman" w:cs="Times New Roman"/>
          <w:b/>
        </w:rPr>
        <w:t>2.</w:t>
      </w:r>
      <w:r w:rsidRPr="00EE736E">
        <w:rPr>
          <w:rFonts w:ascii="Times New Roman" w:hAnsi="Times New Roman" w:cs="Times New Roman"/>
        </w:rPr>
        <w:t xml:space="preserve"> </w:t>
      </w:r>
      <w:r w:rsidRPr="00FE6C3C">
        <w:rPr>
          <w:rFonts w:ascii="Times New Roman" w:hAnsi="Times New Roman" w:cs="Times New Roman"/>
        </w:rPr>
        <w:t xml:space="preserve">Processada a análise </w:t>
      </w:r>
      <w:r w:rsidR="003C105D">
        <w:rPr>
          <w:rFonts w:ascii="Times New Roman" w:hAnsi="Times New Roman" w:cs="Times New Roman"/>
        </w:rPr>
        <w:t>pela Comissão Permanente de Licitação (CPL), esta</w:t>
      </w:r>
      <w:r w:rsidRPr="00FE6C3C">
        <w:rPr>
          <w:rFonts w:ascii="Times New Roman" w:hAnsi="Times New Roman" w:cs="Times New Roman"/>
        </w:rPr>
        <w:t xml:space="preserve"> irá Deferir ou Indeferir o pedido.</w:t>
      </w:r>
    </w:p>
    <w:p w:rsidR="00FE6C3C" w:rsidRPr="00FE6C3C" w:rsidRDefault="00FE6C3C" w:rsidP="00FE6C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FE6C3C">
        <w:rPr>
          <w:rFonts w:ascii="Times New Roman" w:hAnsi="Times New Roman" w:cs="Times New Roman"/>
          <w:b/>
          <w:bCs/>
        </w:rPr>
        <w:t>a)</w:t>
      </w:r>
      <w:r w:rsidRPr="00FE6C3C">
        <w:rPr>
          <w:rFonts w:ascii="Times New Roman" w:hAnsi="Times New Roman" w:cs="Times New Roman"/>
        </w:rPr>
        <w:t xml:space="preserve"> Caso deferido o pedido, será emitido pel</w:t>
      </w:r>
      <w:r w:rsidR="003C105D">
        <w:rPr>
          <w:rFonts w:ascii="Times New Roman" w:hAnsi="Times New Roman" w:cs="Times New Roman"/>
        </w:rPr>
        <w:t>a CPL</w:t>
      </w:r>
      <w:r w:rsidRPr="00FE6C3C">
        <w:rPr>
          <w:rFonts w:ascii="Times New Roman" w:hAnsi="Times New Roman" w:cs="Times New Roman"/>
        </w:rPr>
        <w:t xml:space="preserve"> o </w:t>
      </w:r>
      <w:r w:rsidRPr="00FE6C3C">
        <w:rPr>
          <w:rFonts w:ascii="Times New Roman" w:hAnsi="Times New Roman" w:cs="Times New Roman"/>
          <w:u w:val="single"/>
        </w:rPr>
        <w:t>Certificado de Registro Cadastral – CRC</w:t>
      </w:r>
      <w:r w:rsidRPr="00FE6C3C">
        <w:rPr>
          <w:rFonts w:ascii="Times New Roman" w:hAnsi="Times New Roman" w:cs="Times New Roman"/>
        </w:rPr>
        <w:t xml:space="preserve">, com validade de </w:t>
      </w:r>
      <w:proofErr w:type="gramStart"/>
      <w:r w:rsidRPr="00FE6C3C">
        <w:rPr>
          <w:rFonts w:ascii="Times New Roman" w:hAnsi="Times New Roman" w:cs="Times New Roman"/>
        </w:rPr>
        <w:t>1</w:t>
      </w:r>
      <w:proofErr w:type="gramEnd"/>
      <w:r w:rsidRPr="00FE6C3C">
        <w:rPr>
          <w:rFonts w:ascii="Times New Roman" w:hAnsi="Times New Roman" w:cs="Times New Roman"/>
        </w:rPr>
        <w:t xml:space="preserve"> (um) ano a partir da data de emissão;</w:t>
      </w:r>
    </w:p>
    <w:p w:rsidR="00FE6C3C" w:rsidRPr="00FE6C3C" w:rsidRDefault="00FE6C3C" w:rsidP="00FE6C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FE6C3C">
        <w:rPr>
          <w:rFonts w:ascii="Times New Roman" w:hAnsi="Times New Roman" w:cs="Times New Roman"/>
          <w:b/>
          <w:bCs/>
        </w:rPr>
        <w:t>b)</w:t>
      </w:r>
      <w:r w:rsidRPr="00FE6C3C">
        <w:rPr>
          <w:rFonts w:ascii="Times New Roman" w:hAnsi="Times New Roman" w:cs="Times New Roman"/>
        </w:rPr>
        <w:t xml:space="preserve"> Caso indeferido o pedido, o interessado será notificado para efetuar as correções necessárias e, </w:t>
      </w:r>
      <w:proofErr w:type="gramStart"/>
      <w:r w:rsidRPr="00FE6C3C">
        <w:rPr>
          <w:rFonts w:ascii="Times New Roman" w:hAnsi="Times New Roman" w:cs="Times New Roman"/>
        </w:rPr>
        <w:t>após</w:t>
      </w:r>
      <w:proofErr w:type="gramEnd"/>
      <w:r w:rsidRPr="00FE6C3C">
        <w:rPr>
          <w:rFonts w:ascii="Times New Roman" w:hAnsi="Times New Roman" w:cs="Times New Roman"/>
        </w:rPr>
        <w:t xml:space="preserve"> corrigidas e atendidas as exigências, seu pedido será Deferido.</w:t>
      </w:r>
    </w:p>
    <w:p w:rsidR="00FE6C3C" w:rsidRPr="003F44E5" w:rsidRDefault="003C105D" w:rsidP="00FE6C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u w:val="single"/>
        </w:rPr>
      </w:pPr>
      <w:r w:rsidRPr="003F44E5">
        <w:rPr>
          <w:rFonts w:ascii="Times New Roman" w:hAnsi="Times New Roman" w:cs="Times New Roman"/>
          <w:b/>
          <w:u w:val="single"/>
        </w:rPr>
        <w:t>3</w:t>
      </w:r>
      <w:r w:rsidR="00FE6C3C" w:rsidRPr="003F44E5">
        <w:rPr>
          <w:rFonts w:ascii="Times New Roman" w:hAnsi="Times New Roman" w:cs="Times New Roman"/>
          <w:b/>
          <w:u w:val="single"/>
        </w:rPr>
        <w:t>.</w:t>
      </w:r>
      <w:r w:rsidR="00FE6C3C" w:rsidRPr="003F44E5">
        <w:rPr>
          <w:rFonts w:ascii="Times New Roman" w:hAnsi="Times New Roman" w:cs="Times New Roman"/>
          <w:u w:val="single"/>
        </w:rPr>
        <w:t xml:space="preserve"> </w:t>
      </w:r>
      <w:r w:rsidR="003F44E5" w:rsidRPr="003F44E5">
        <w:rPr>
          <w:rFonts w:ascii="Times New Roman" w:hAnsi="Times New Roman" w:cs="Times New Roman"/>
          <w:b/>
          <w:u w:val="single"/>
        </w:rPr>
        <w:t>INCUMBIRÁ AO INTERESSADO MANTER SEU CADASTRO ATUALIZADO PERANTE O ÓRGÃO LICITANTE</w:t>
      </w:r>
      <w:r w:rsidR="00FE6C3C" w:rsidRPr="003F44E5">
        <w:rPr>
          <w:rFonts w:ascii="Times New Roman" w:hAnsi="Times New Roman" w:cs="Times New Roman"/>
          <w:b/>
          <w:u w:val="single"/>
        </w:rPr>
        <w:t>.</w:t>
      </w:r>
    </w:p>
    <w:p w:rsidR="00FE6C3C" w:rsidRPr="00EE736E" w:rsidRDefault="003C105D" w:rsidP="00FE6C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4</w:t>
      </w:r>
      <w:r w:rsidR="00FE6C3C" w:rsidRPr="00EE736E">
        <w:rPr>
          <w:rFonts w:ascii="Times New Roman" w:hAnsi="Times New Roman" w:cs="Times New Roman"/>
          <w:b/>
        </w:rPr>
        <w:t>.</w:t>
      </w:r>
      <w:r w:rsidR="00FE6C3C" w:rsidRPr="00FE6C3C">
        <w:rPr>
          <w:rFonts w:ascii="Times New Roman" w:hAnsi="Times New Roman" w:cs="Times New Roman"/>
        </w:rPr>
        <w:t xml:space="preserve"> Os documentos necessários para o deferimento do cadastro e emissão do CRC estão disponíveis </w:t>
      </w:r>
      <w:r w:rsidR="00EE736E" w:rsidRPr="00EE736E">
        <w:rPr>
          <w:rFonts w:ascii="Times New Roman" w:hAnsi="Times New Roman" w:cs="Times New Roman"/>
        </w:rPr>
        <w:t>neste documento, conforme abaixo especificados</w:t>
      </w:r>
      <w:r w:rsidR="00FE6C3C" w:rsidRPr="00FE6C3C">
        <w:rPr>
          <w:rFonts w:ascii="Times New Roman" w:hAnsi="Times New Roman" w:cs="Times New Roman"/>
        </w:rPr>
        <w:t>.</w:t>
      </w:r>
    </w:p>
    <w:p w:rsidR="00E224AB" w:rsidRPr="00AA26C8" w:rsidRDefault="003C105D" w:rsidP="00E224AB">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s="Times New Roman"/>
          <w:shd w:val="clear" w:color="auto" w:fill="FFFFFF"/>
        </w:rPr>
      </w:pPr>
      <w:r>
        <w:rPr>
          <w:rFonts w:ascii="Times New Roman" w:hAnsi="Times New Roman" w:cs="Times New Roman"/>
          <w:b/>
          <w:bCs/>
          <w:shd w:val="clear" w:color="auto" w:fill="FFFFFF"/>
        </w:rPr>
        <w:t>5</w:t>
      </w:r>
      <w:r w:rsidR="00EE736E" w:rsidRPr="00EE736E">
        <w:rPr>
          <w:rFonts w:ascii="Times New Roman" w:hAnsi="Times New Roman" w:cs="Times New Roman"/>
          <w:b/>
          <w:bCs/>
          <w:shd w:val="clear" w:color="auto" w:fill="FFFFFF"/>
        </w:rPr>
        <w:t>.</w:t>
      </w:r>
      <w:r w:rsidR="00E224AB" w:rsidRPr="00AA26C8">
        <w:rPr>
          <w:rFonts w:ascii="Times New Roman" w:hAnsi="Times New Roman" w:cs="Times New Roman"/>
          <w:b/>
          <w:bCs/>
          <w:shd w:val="clear" w:color="auto" w:fill="FFFFFF"/>
        </w:rPr>
        <w:t xml:space="preserve"> </w:t>
      </w:r>
      <w:r w:rsidR="00E224AB" w:rsidRPr="00AA26C8">
        <w:rPr>
          <w:rFonts w:ascii="Times New Roman" w:hAnsi="Times New Roman" w:cs="Times New Roman"/>
          <w:shd w:val="clear" w:color="auto" w:fill="FFFFFF"/>
        </w:rPr>
        <w:t xml:space="preserve">Todos os documentos de habilitação emitidos em língua estrangeira deverão ser entregues acompanhados da tradução para língua portuguesa, efetuada por Tradutor Juramentado, e também devidamente </w:t>
      </w:r>
      <w:proofErr w:type="spellStart"/>
      <w:r w:rsidR="00E224AB" w:rsidRPr="00AA26C8">
        <w:rPr>
          <w:rFonts w:ascii="Times New Roman" w:hAnsi="Times New Roman" w:cs="Times New Roman"/>
          <w:shd w:val="clear" w:color="auto" w:fill="FFFFFF"/>
        </w:rPr>
        <w:t>consularizados</w:t>
      </w:r>
      <w:proofErr w:type="spellEnd"/>
      <w:r w:rsidR="00E224AB" w:rsidRPr="00AA26C8">
        <w:rPr>
          <w:rFonts w:ascii="Times New Roman" w:hAnsi="Times New Roman" w:cs="Times New Roman"/>
          <w:shd w:val="clear" w:color="auto" w:fill="FFFFFF"/>
        </w:rPr>
        <w:t xml:space="preserve"> ou registrados no Cartório de Títulos e Documentos. Documentos de procedência estrangeira, mas emitidos em língua portuguesa, também deverão ser apresentados devidamente </w:t>
      </w:r>
      <w:proofErr w:type="spellStart"/>
      <w:r w:rsidR="00E224AB" w:rsidRPr="00AA26C8">
        <w:rPr>
          <w:rFonts w:ascii="Times New Roman" w:hAnsi="Times New Roman" w:cs="Times New Roman"/>
          <w:shd w:val="clear" w:color="auto" w:fill="FFFFFF"/>
        </w:rPr>
        <w:t>consularizados</w:t>
      </w:r>
      <w:proofErr w:type="spellEnd"/>
      <w:r w:rsidR="00E224AB" w:rsidRPr="00AA26C8">
        <w:rPr>
          <w:rFonts w:ascii="Times New Roman" w:hAnsi="Times New Roman" w:cs="Times New Roman"/>
          <w:shd w:val="clear" w:color="auto" w:fill="FFFFFF"/>
        </w:rPr>
        <w:t xml:space="preserve"> ou registrados no Cartório de Títulos e Documentos.</w:t>
      </w:r>
    </w:p>
    <w:p w:rsidR="00E224AB" w:rsidRPr="00AA26C8" w:rsidRDefault="003C105D" w:rsidP="00E224AB">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s="Times New Roman"/>
          <w:shd w:val="clear" w:color="auto" w:fill="FFFFFF"/>
        </w:rPr>
      </w:pPr>
      <w:r>
        <w:rPr>
          <w:rFonts w:ascii="Times New Roman" w:hAnsi="Times New Roman" w:cs="Times New Roman"/>
          <w:b/>
          <w:bCs/>
          <w:shd w:val="clear" w:color="auto" w:fill="FFFFFF"/>
        </w:rPr>
        <w:t>6</w:t>
      </w:r>
      <w:r w:rsidR="00EE736E" w:rsidRPr="00EE736E">
        <w:rPr>
          <w:rFonts w:ascii="Times New Roman" w:hAnsi="Times New Roman" w:cs="Times New Roman"/>
          <w:b/>
          <w:bCs/>
          <w:shd w:val="clear" w:color="auto" w:fill="FFFFFF"/>
        </w:rPr>
        <w:t>.</w:t>
      </w:r>
      <w:r w:rsidR="00E224AB" w:rsidRPr="00AA26C8">
        <w:rPr>
          <w:rFonts w:ascii="Times New Roman" w:hAnsi="Times New Roman" w:cs="Times New Roman"/>
          <w:shd w:val="clear" w:color="auto" w:fill="FFFFFF"/>
        </w:rPr>
        <w:t xml:space="preserve"> Em se tratando de filial, os documentos de </w:t>
      </w:r>
      <w:r w:rsidR="00EE736E" w:rsidRPr="003C105D">
        <w:rPr>
          <w:rFonts w:ascii="Times New Roman" w:hAnsi="Times New Roman" w:cs="Times New Roman"/>
          <w:shd w:val="clear" w:color="auto" w:fill="FFFFFF"/>
        </w:rPr>
        <w:t>Habilitação</w:t>
      </w:r>
      <w:r w:rsidR="00E224AB" w:rsidRPr="00AA26C8">
        <w:rPr>
          <w:rFonts w:ascii="Times New Roman" w:hAnsi="Times New Roman" w:cs="Times New Roman"/>
          <w:shd w:val="clear" w:color="auto" w:fill="FFFFFF"/>
        </w:rPr>
        <w:t xml:space="preserve"> deverão estar em nome da filial, exceto aqueles que, pela própria natureza, são emitidos somente em nome da matriz, mantendo esta a responsabilidade pela entrega dos documentos mencionados.</w:t>
      </w:r>
    </w:p>
    <w:p w:rsidR="00E224AB" w:rsidRPr="00AA26C8" w:rsidRDefault="003C105D" w:rsidP="00E224AB">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s="Times New Roman"/>
          <w:b/>
          <w:shd w:val="clear" w:color="auto" w:fill="FFFFFF"/>
        </w:rPr>
      </w:pPr>
      <w:r>
        <w:rPr>
          <w:rFonts w:ascii="Times New Roman" w:hAnsi="Times New Roman" w:cs="Times New Roman"/>
          <w:b/>
          <w:bCs/>
          <w:shd w:val="clear" w:color="auto" w:fill="FFFFFF"/>
        </w:rPr>
        <w:t>7</w:t>
      </w:r>
      <w:r w:rsidR="00EE736E" w:rsidRPr="00EE736E">
        <w:rPr>
          <w:rFonts w:ascii="Times New Roman" w:hAnsi="Times New Roman" w:cs="Times New Roman"/>
          <w:b/>
          <w:bCs/>
          <w:shd w:val="clear" w:color="auto" w:fill="FFFFFF"/>
        </w:rPr>
        <w:t>.</w:t>
      </w:r>
      <w:r w:rsidR="00E224AB" w:rsidRPr="00AA26C8">
        <w:rPr>
          <w:rFonts w:ascii="Times New Roman" w:hAnsi="Times New Roman" w:cs="Times New Roman"/>
          <w:b/>
          <w:shd w:val="clear" w:color="auto" w:fill="FFFFFF"/>
        </w:rPr>
        <w:t xml:space="preserve"> </w:t>
      </w:r>
      <w:r w:rsidR="00E224AB" w:rsidRPr="00AA26C8">
        <w:rPr>
          <w:rFonts w:ascii="Times New Roman" w:hAnsi="Times New Roman" w:cs="Times New Roman"/>
        </w:rPr>
        <w:t xml:space="preserve">Os documentos </w:t>
      </w:r>
      <w:r w:rsidR="00A833A4">
        <w:rPr>
          <w:rFonts w:ascii="Times New Roman" w:hAnsi="Times New Roman" w:cs="Times New Roman"/>
        </w:rPr>
        <w:t xml:space="preserve">relacionados abaixo </w:t>
      </w:r>
      <w:r w:rsidR="00E224AB" w:rsidRPr="00AA26C8">
        <w:rPr>
          <w:rFonts w:ascii="Times New Roman" w:hAnsi="Times New Roman" w:cs="Times New Roman"/>
        </w:rPr>
        <w:t xml:space="preserve">deverão ser apresentados em original </w:t>
      </w:r>
      <w:r w:rsidR="00E224AB" w:rsidRPr="00AA26C8">
        <w:rPr>
          <w:rFonts w:ascii="Times New Roman" w:hAnsi="Times New Roman" w:cs="Times New Roman"/>
          <w:u w:val="single"/>
        </w:rPr>
        <w:t>ou</w:t>
      </w:r>
      <w:r w:rsidR="00E224AB" w:rsidRPr="00AA26C8">
        <w:rPr>
          <w:rFonts w:ascii="Times New Roman" w:hAnsi="Times New Roman" w:cs="Times New Roman"/>
        </w:rPr>
        <w:t xml:space="preserve">, em cópia autenticada por cartório competente </w:t>
      </w:r>
      <w:r w:rsidR="00E224AB" w:rsidRPr="00AA26C8">
        <w:rPr>
          <w:rFonts w:ascii="Times New Roman" w:hAnsi="Times New Roman" w:cs="Times New Roman"/>
          <w:u w:val="single"/>
        </w:rPr>
        <w:t>ou</w:t>
      </w:r>
      <w:r w:rsidR="00E224AB" w:rsidRPr="00AA26C8">
        <w:rPr>
          <w:rFonts w:ascii="Times New Roman" w:hAnsi="Times New Roman" w:cs="Times New Roman"/>
        </w:rPr>
        <w:t xml:space="preserve">, autenticados por servidor da Administração </w:t>
      </w:r>
      <w:r w:rsidR="00E224AB" w:rsidRPr="00AA26C8">
        <w:rPr>
          <w:rFonts w:ascii="Times New Roman" w:hAnsi="Times New Roman" w:cs="Times New Roman"/>
          <w:u w:val="single"/>
        </w:rPr>
        <w:t>ou</w:t>
      </w:r>
      <w:r w:rsidR="00E224AB" w:rsidRPr="00AA26C8">
        <w:rPr>
          <w:rFonts w:ascii="Times New Roman" w:hAnsi="Times New Roman" w:cs="Times New Roman"/>
        </w:rPr>
        <w:t>, por meio de publicação em órgão da imprensa oficial.</w:t>
      </w:r>
    </w:p>
    <w:p w:rsidR="00E224AB" w:rsidRPr="00AA26C8" w:rsidRDefault="003C105D" w:rsidP="00E224AB">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s="Times New Roman"/>
          <w:shd w:val="clear" w:color="auto" w:fill="FFFFFF"/>
        </w:rPr>
      </w:pPr>
      <w:r>
        <w:rPr>
          <w:rFonts w:ascii="Times New Roman" w:hAnsi="Times New Roman" w:cs="Times New Roman"/>
          <w:b/>
          <w:bCs/>
          <w:shd w:val="clear" w:color="auto" w:fill="FFFFFF"/>
        </w:rPr>
        <w:t>8</w:t>
      </w:r>
      <w:r w:rsidR="00EE736E" w:rsidRPr="00EE736E">
        <w:rPr>
          <w:rFonts w:ascii="Times New Roman" w:hAnsi="Times New Roman" w:cs="Times New Roman"/>
          <w:b/>
          <w:bCs/>
          <w:shd w:val="clear" w:color="auto" w:fill="FFFFFF"/>
        </w:rPr>
        <w:t>.</w:t>
      </w:r>
      <w:r w:rsidR="00E224AB" w:rsidRPr="00AA26C8">
        <w:rPr>
          <w:rFonts w:ascii="Times New Roman" w:hAnsi="Times New Roman" w:cs="Times New Roman"/>
          <w:b/>
          <w:bCs/>
          <w:shd w:val="clear" w:color="auto" w:fill="FFFFFF"/>
        </w:rPr>
        <w:t xml:space="preserve"> </w:t>
      </w:r>
      <w:r w:rsidR="00E224AB" w:rsidRPr="00AA26C8">
        <w:rPr>
          <w:rFonts w:ascii="Times New Roman" w:hAnsi="Times New Roman" w:cs="Times New Roman"/>
          <w:shd w:val="clear" w:color="auto" w:fill="FFFFFF"/>
        </w:rPr>
        <w:t>Serão aceitas somente cópias legíveis e não serão aceitos documentos cujas datas estejam rasuradas.</w:t>
      </w:r>
    </w:p>
    <w:p w:rsidR="00E224AB" w:rsidRPr="00EE736E" w:rsidRDefault="003C105D" w:rsidP="00E224AB">
      <w:pPr>
        <w:tabs>
          <w:tab w:val="left" w:pos="56"/>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9</w:t>
      </w:r>
      <w:r w:rsidR="00EE736E" w:rsidRPr="00EE736E">
        <w:rPr>
          <w:rFonts w:ascii="Times New Roman" w:hAnsi="Times New Roman" w:cs="Times New Roman"/>
          <w:b/>
          <w:bCs/>
          <w:shd w:val="clear" w:color="auto" w:fill="FFFFFF"/>
        </w:rPr>
        <w:t>.</w:t>
      </w:r>
      <w:r w:rsidR="00E224AB" w:rsidRPr="00AA26C8">
        <w:rPr>
          <w:rFonts w:ascii="Times New Roman" w:hAnsi="Times New Roman" w:cs="Times New Roman"/>
          <w:shd w:val="clear" w:color="auto" w:fill="FFFFFF"/>
        </w:rPr>
        <w:t xml:space="preserve"> </w:t>
      </w:r>
      <w:r>
        <w:rPr>
          <w:rFonts w:ascii="Times New Roman" w:hAnsi="Times New Roman" w:cs="Times New Roman"/>
          <w:shd w:val="clear" w:color="auto" w:fill="FFFFFF"/>
        </w:rPr>
        <w:t>A CPL</w:t>
      </w:r>
      <w:r w:rsidR="00E224AB" w:rsidRPr="00AA26C8">
        <w:rPr>
          <w:rFonts w:ascii="Times New Roman" w:hAnsi="Times New Roman" w:cs="Times New Roman"/>
          <w:shd w:val="clear" w:color="auto" w:fill="FFFFFF"/>
        </w:rPr>
        <w:t xml:space="preserve"> reserva-se o direito de solicitar o original de qualquer documento, sempre que julgar necessário.</w:t>
      </w:r>
    </w:p>
    <w:p w:rsidR="00FE6C3C" w:rsidRDefault="00FE6C3C" w:rsidP="00AA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3C105D" w:rsidRPr="00EE736E" w:rsidRDefault="003C105D" w:rsidP="00AA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EE736E" w:rsidRPr="00AA26C8" w:rsidRDefault="00EE736E" w:rsidP="00EE736E">
      <w:pPr>
        <w:pBdr>
          <w:top w:val="double" w:sz="16" w:space="1" w:color="auto"/>
          <w:bottom w:val="double" w:sz="16" w:space="1" w:color="auto"/>
          <w:between w:val="double" w:sz="16" w:space="1" w:color="auto"/>
        </w:pBd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cs="Times New Roman"/>
          <w:b/>
          <w:bCs/>
          <w:shd w:val="clear" w:color="auto" w:fill="FFFFFF"/>
        </w:rPr>
      </w:pPr>
      <w:r w:rsidRPr="00EE736E">
        <w:rPr>
          <w:rFonts w:ascii="Times New Roman" w:hAnsi="Times New Roman" w:cs="Times New Roman"/>
          <w:b/>
          <w:bCs/>
          <w:shd w:val="clear" w:color="auto" w:fill="FFFFFF"/>
        </w:rPr>
        <w:t xml:space="preserve">DOCUMENTOS NECESSÁRIOS PARA CADASTRO, CONFORME ESTABELECE A LEI </w:t>
      </w:r>
      <w:r w:rsidR="005F79EB">
        <w:rPr>
          <w:rFonts w:ascii="Times New Roman" w:hAnsi="Times New Roman" w:cs="Times New Roman"/>
          <w:b/>
          <w:bCs/>
          <w:shd w:val="clear" w:color="auto" w:fill="FFFFFF"/>
        </w:rPr>
        <w:t xml:space="preserve">Nº </w:t>
      </w:r>
      <w:r w:rsidRPr="00EE736E">
        <w:rPr>
          <w:rFonts w:ascii="Times New Roman" w:hAnsi="Times New Roman" w:cs="Times New Roman"/>
          <w:b/>
          <w:bCs/>
          <w:shd w:val="clear" w:color="auto" w:fill="FFFFFF"/>
        </w:rPr>
        <w:t>8.666/</w:t>
      </w:r>
      <w:proofErr w:type="gramStart"/>
      <w:r w:rsidRPr="00EE736E">
        <w:rPr>
          <w:rFonts w:ascii="Times New Roman" w:hAnsi="Times New Roman" w:cs="Times New Roman"/>
          <w:b/>
          <w:bCs/>
          <w:shd w:val="clear" w:color="auto" w:fill="FFFFFF"/>
        </w:rPr>
        <w:t>93</w:t>
      </w:r>
      <w:proofErr w:type="gramEnd"/>
    </w:p>
    <w:p w:rsidR="00FE6C3C" w:rsidRPr="00EE736E" w:rsidRDefault="00FE6C3C" w:rsidP="00AA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EE736E" w:rsidRPr="00EE736E" w:rsidRDefault="00EE736E" w:rsidP="00AA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AA26C8" w:rsidRPr="00EE736E" w:rsidRDefault="00EE736E" w:rsidP="00EE73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EE736E">
        <w:rPr>
          <w:rFonts w:ascii="Times New Roman" w:hAnsi="Times New Roman" w:cs="Times New Roman"/>
          <w:b/>
          <w:bCs/>
        </w:rPr>
        <w:t>HABILITAÇÃO JURÍDICA</w:t>
      </w:r>
    </w:p>
    <w:p w:rsidR="00EE736E" w:rsidRPr="00AA26C8" w:rsidRDefault="00EE736E" w:rsidP="00EE73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AA26C8" w:rsidRPr="00AA26C8" w:rsidRDefault="00EE736E" w:rsidP="00AA26C8">
      <w:pPr>
        <w:tabs>
          <w:tab w:val="left" w:pos="25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roofErr w:type="gramStart"/>
      <w:r w:rsidRPr="00EE736E">
        <w:rPr>
          <w:rFonts w:ascii="Times New Roman" w:hAnsi="Times New Roman" w:cs="Times New Roman"/>
        </w:rPr>
        <w:t>1</w:t>
      </w:r>
      <w:proofErr w:type="gramEnd"/>
      <w:r w:rsidRPr="00EE736E">
        <w:rPr>
          <w:rFonts w:ascii="Times New Roman" w:hAnsi="Times New Roman" w:cs="Times New Roman"/>
        </w:rPr>
        <w:t>)</w:t>
      </w:r>
      <w:r w:rsidR="00AA26C8" w:rsidRPr="00AA26C8">
        <w:rPr>
          <w:rFonts w:ascii="Times New Roman" w:hAnsi="Times New Roman" w:cs="Times New Roman"/>
        </w:rPr>
        <w:t xml:space="preserve"> Registro Comercial, no caso de empresa individual, </w:t>
      </w:r>
      <w:r w:rsidR="00AA26C8" w:rsidRPr="00AA26C8">
        <w:rPr>
          <w:rFonts w:ascii="Times New Roman" w:hAnsi="Times New Roman" w:cs="Times New Roman"/>
          <w:b/>
          <w:bCs/>
          <w:u w:val="single"/>
        </w:rPr>
        <w:t>ou</w:t>
      </w:r>
      <w:r w:rsidR="00AA26C8" w:rsidRPr="00AA26C8">
        <w:rPr>
          <w:rFonts w:ascii="Times New Roman" w:hAnsi="Times New Roman" w:cs="Times New Roman"/>
        </w:rPr>
        <w:t>;</w:t>
      </w:r>
    </w:p>
    <w:p w:rsidR="00AA26C8" w:rsidRPr="00AA26C8" w:rsidRDefault="00EE736E" w:rsidP="00AA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roofErr w:type="gramStart"/>
      <w:r w:rsidRPr="00EE736E">
        <w:rPr>
          <w:rFonts w:ascii="Times New Roman" w:hAnsi="Times New Roman" w:cs="Times New Roman"/>
        </w:rPr>
        <w:t>2</w:t>
      </w:r>
      <w:proofErr w:type="gramEnd"/>
      <w:r w:rsidRPr="00EE736E">
        <w:rPr>
          <w:rFonts w:ascii="Times New Roman" w:hAnsi="Times New Roman" w:cs="Times New Roman"/>
        </w:rPr>
        <w:t>)</w:t>
      </w:r>
      <w:r w:rsidR="00AA26C8" w:rsidRPr="00AA26C8">
        <w:rPr>
          <w:rFonts w:ascii="Times New Roman" w:hAnsi="Times New Roman" w:cs="Times New Roman"/>
        </w:rPr>
        <w:t xml:space="preserve"> Ato Constitutivo, Estatuto ou Contrato Social em vigor, devidamente registrado, em se tratando de sociedades empresárias, e, no caso de sociedade por ações, acompanhado de documentos de eleição de seus administradores, </w:t>
      </w:r>
      <w:r w:rsidR="00AA26C8" w:rsidRPr="00AA26C8">
        <w:rPr>
          <w:rFonts w:ascii="Times New Roman" w:hAnsi="Times New Roman" w:cs="Times New Roman"/>
          <w:b/>
          <w:bCs/>
          <w:u w:val="single"/>
        </w:rPr>
        <w:t>ou</w:t>
      </w:r>
      <w:r w:rsidR="00AA26C8" w:rsidRPr="00AA26C8">
        <w:rPr>
          <w:rFonts w:ascii="Times New Roman" w:hAnsi="Times New Roman" w:cs="Times New Roman"/>
        </w:rPr>
        <w:t>;</w:t>
      </w:r>
    </w:p>
    <w:p w:rsidR="00AA26C8" w:rsidRPr="00AA26C8" w:rsidRDefault="00AA26C8" w:rsidP="00AA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roofErr w:type="gramStart"/>
      <w:r w:rsidRPr="00AA26C8">
        <w:rPr>
          <w:rFonts w:ascii="Times New Roman" w:hAnsi="Times New Roman" w:cs="Times New Roman"/>
        </w:rPr>
        <w:t>3</w:t>
      </w:r>
      <w:proofErr w:type="gramEnd"/>
      <w:r w:rsidR="00EE736E" w:rsidRPr="00EE736E">
        <w:rPr>
          <w:rFonts w:ascii="Times New Roman" w:hAnsi="Times New Roman" w:cs="Times New Roman"/>
        </w:rPr>
        <w:t>)</w:t>
      </w:r>
      <w:r w:rsidRPr="00AA26C8">
        <w:rPr>
          <w:rFonts w:ascii="Times New Roman" w:hAnsi="Times New Roman" w:cs="Times New Roman"/>
        </w:rPr>
        <w:t xml:space="preserve"> Ato constitutivo devidamente registrado no Cartório de Registro Civil de Pessoas Jurídicas tratando-se de sociedades civis, acompanhado de prova da diretoria em exercício, </w:t>
      </w:r>
      <w:r w:rsidRPr="00AA26C8">
        <w:rPr>
          <w:rFonts w:ascii="Times New Roman" w:hAnsi="Times New Roman" w:cs="Times New Roman"/>
          <w:b/>
          <w:bCs/>
          <w:u w:val="single"/>
        </w:rPr>
        <w:t>ou</w:t>
      </w:r>
      <w:r w:rsidRPr="00AA26C8">
        <w:rPr>
          <w:rFonts w:ascii="Times New Roman" w:hAnsi="Times New Roman" w:cs="Times New Roman"/>
        </w:rPr>
        <w:t>;</w:t>
      </w:r>
    </w:p>
    <w:p w:rsidR="00AA26C8" w:rsidRPr="00AA26C8" w:rsidRDefault="00AA26C8" w:rsidP="00AA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roofErr w:type="gramStart"/>
      <w:r w:rsidRPr="00AA26C8">
        <w:rPr>
          <w:rFonts w:ascii="Times New Roman" w:hAnsi="Times New Roman" w:cs="Times New Roman"/>
        </w:rPr>
        <w:t>4</w:t>
      </w:r>
      <w:proofErr w:type="gramEnd"/>
      <w:r w:rsidR="00EE736E" w:rsidRPr="00EE736E">
        <w:rPr>
          <w:rFonts w:ascii="Times New Roman" w:hAnsi="Times New Roman" w:cs="Times New Roman"/>
        </w:rPr>
        <w:t>)</w:t>
      </w:r>
      <w:r w:rsidRPr="00AA26C8">
        <w:rPr>
          <w:rFonts w:ascii="Times New Roman" w:hAnsi="Times New Roman" w:cs="Times New Roman"/>
        </w:rPr>
        <w:t xml:space="preserve"> Decreto de Autorização, em se tratando de empresa ou sociedade estrangeira em funcionamento no País, e Ato de Registro ou Autorização para funcionamento expedido pelo órgão competente, quando a atividade assim o exigir.</w:t>
      </w:r>
    </w:p>
    <w:p w:rsidR="003C105D" w:rsidRDefault="003C105D" w:rsidP="00EE73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3C105D" w:rsidRDefault="003C105D" w:rsidP="00EE73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AA26C8" w:rsidRPr="00EE736E" w:rsidRDefault="00EE736E" w:rsidP="00EE73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EE736E">
        <w:rPr>
          <w:rFonts w:ascii="Times New Roman" w:hAnsi="Times New Roman" w:cs="Times New Roman"/>
          <w:b/>
          <w:bCs/>
        </w:rPr>
        <w:t>REGULARIDADE FISCAL E TRABALHISTA</w:t>
      </w:r>
    </w:p>
    <w:p w:rsidR="00EE736E" w:rsidRPr="00AA26C8" w:rsidRDefault="00EE736E" w:rsidP="00EE73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AA26C8" w:rsidRPr="00AA26C8" w:rsidRDefault="00EE736E" w:rsidP="00AA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roofErr w:type="gramStart"/>
      <w:r w:rsidRPr="00EE736E">
        <w:rPr>
          <w:rFonts w:ascii="Times New Roman" w:hAnsi="Times New Roman" w:cs="Times New Roman"/>
        </w:rPr>
        <w:t>1</w:t>
      </w:r>
      <w:proofErr w:type="gramEnd"/>
      <w:r w:rsidRPr="00EE736E">
        <w:rPr>
          <w:rFonts w:ascii="Times New Roman" w:hAnsi="Times New Roman" w:cs="Times New Roman"/>
        </w:rPr>
        <w:t>)</w:t>
      </w:r>
      <w:r w:rsidR="00AA26C8" w:rsidRPr="00AA26C8">
        <w:rPr>
          <w:rFonts w:ascii="Times New Roman" w:hAnsi="Times New Roman" w:cs="Times New Roman"/>
        </w:rPr>
        <w:t xml:space="preserve"> Prova de inscrição no Cadastro Nacional de Pessoa Jurídica (CNPJ)</w:t>
      </w:r>
      <w:r w:rsidR="00C778EC">
        <w:rPr>
          <w:rFonts w:ascii="Times New Roman" w:hAnsi="Times New Roman" w:cs="Times New Roman"/>
        </w:rPr>
        <w:t>.</w:t>
      </w:r>
    </w:p>
    <w:p w:rsidR="00AA26C8" w:rsidRPr="00AA26C8" w:rsidRDefault="00EE736E" w:rsidP="00AA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roofErr w:type="gramStart"/>
      <w:r w:rsidRPr="00EE736E">
        <w:rPr>
          <w:rFonts w:ascii="Times New Roman" w:hAnsi="Times New Roman" w:cs="Times New Roman"/>
        </w:rPr>
        <w:t>2</w:t>
      </w:r>
      <w:proofErr w:type="gramEnd"/>
      <w:r w:rsidRPr="00EE736E">
        <w:rPr>
          <w:rFonts w:ascii="Times New Roman" w:hAnsi="Times New Roman" w:cs="Times New Roman"/>
        </w:rPr>
        <w:t>)</w:t>
      </w:r>
      <w:r w:rsidR="00AA26C8" w:rsidRPr="00AA26C8">
        <w:rPr>
          <w:rFonts w:ascii="Times New Roman" w:hAnsi="Times New Roman" w:cs="Times New Roman"/>
        </w:rPr>
        <w:t xml:space="preserve"> Prova de regularidade para com a Fazenda Federal, mediante certidão conjunta negativa de débitos relativos aos tributos federais e à Dívida Ativa da União.</w:t>
      </w:r>
    </w:p>
    <w:p w:rsidR="00AA26C8" w:rsidRPr="00AA26C8" w:rsidRDefault="00EE736E" w:rsidP="00AA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roofErr w:type="gramStart"/>
      <w:r w:rsidRPr="00EE736E">
        <w:rPr>
          <w:rFonts w:ascii="Times New Roman" w:hAnsi="Times New Roman" w:cs="Times New Roman"/>
        </w:rPr>
        <w:t>3</w:t>
      </w:r>
      <w:proofErr w:type="gramEnd"/>
      <w:r w:rsidRPr="00EE736E">
        <w:rPr>
          <w:rFonts w:ascii="Times New Roman" w:hAnsi="Times New Roman" w:cs="Times New Roman"/>
        </w:rPr>
        <w:t>)</w:t>
      </w:r>
      <w:r w:rsidR="00AA26C8" w:rsidRPr="00AA26C8">
        <w:rPr>
          <w:rFonts w:ascii="Times New Roman" w:hAnsi="Times New Roman" w:cs="Times New Roman"/>
        </w:rPr>
        <w:t xml:space="preserve"> Prova de regularidade para com a Fazenda Estadual.</w:t>
      </w:r>
    </w:p>
    <w:p w:rsidR="00AA26C8" w:rsidRPr="00AA26C8" w:rsidRDefault="00EE736E" w:rsidP="00AA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roofErr w:type="gramStart"/>
      <w:r w:rsidRPr="00EE736E">
        <w:rPr>
          <w:rFonts w:ascii="Times New Roman" w:hAnsi="Times New Roman" w:cs="Times New Roman"/>
        </w:rPr>
        <w:t>4</w:t>
      </w:r>
      <w:proofErr w:type="gramEnd"/>
      <w:r w:rsidRPr="00EE736E">
        <w:rPr>
          <w:rFonts w:ascii="Times New Roman" w:hAnsi="Times New Roman" w:cs="Times New Roman"/>
        </w:rPr>
        <w:t>)</w:t>
      </w:r>
      <w:r w:rsidR="00AA26C8" w:rsidRPr="00AA26C8">
        <w:rPr>
          <w:rFonts w:ascii="Times New Roman" w:hAnsi="Times New Roman" w:cs="Times New Roman"/>
        </w:rPr>
        <w:t xml:space="preserve"> Prova de regularidade para com a Fazenda Municipal.  </w:t>
      </w:r>
    </w:p>
    <w:p w:rsidR="00AA26C8" w:rsidRPr="00AA26C8" w:rsidRDefault="00EE736E" w:rsidP="00AA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roofErr w:type="gramStart"/>
      <w:r w:rsidRPr="00EE736E">
        <w:rPr>
          <w:rFonts w:ascii="Times New Roman" w:hAnsi="Times New Roman" w:cs="Times New Roman"/>
        </w:rPr>
        <w:t>5</w:t>
      </w:r>
      <w:proofErr w:type="gramEnd"/>
      <w:r w:rsidRPr="00EE736E">
        <w:rPr>
          <w:rFonts w:ascii="Times New Roman" w:hAnsi="Times New Roman" w:cs="Times New Roman"/>
        </w:rPr>
        <w:t>)</w:t>
      </w:r>
      <w:r w:rsidR="00AA26C8" w:rsidRPr="00AA26C8">
        <w:rPr>
          <w:rFonts w:ascii="Times New Roman" w:hAnsi="Times New Roman" w:cs="Times New Roman"/>
        </w:rPr>
        <w:t xml:space="preserve"> Prova de regularidade relativa ao Fundo de Garantia por Tempo de Serviço - FGTS, demonstrando a situação regular no cumprimento dos encargos instituídos por Lei.</w:t>
      </w:r>
    </w:p>
    <w:p w:rsidR="00AA26C8" w:rsidRPr="00AA26C8" w:rsidRDefault="00EE736E" w:rsidP="00AA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roofErr w:type="gramStart"/>
      <w:r w:rsidRPr="00EE736E">
        <w:rPr>
          <w:rFonts w:ascii="Times New Roman" w:hAnsi="Times New Roman" w:cs="Times New Roman"/>
        </w:rPr>
        <w:t>6</w:t>
      </w:r>
      <w:proofErr w:type="gramEnd"/>
      <w:r w:rsidRPr="00EE736E">
        <w:rPr>
          <w:rFonts w:ascii="Times New Roman" w:hAnsi="Times New Roman" w:cs="Times New Roman"/>
        </w:rPr>
        <w:t>)</w:t>
      </w:r>
      <w:r w:rsidR="00AA26C8" w:rsidRPr="00AA26C8">
        <w:rPr>
          <w:rFonts w:ascii="Times New Roman" w:hAnsi="Times New Roman" w:cs="Times New Roman"/>
        </w:rPr>
        <w:t xml:space="preserve"> Prova de regularidade relativa a Seguridade Social - INSS, demonstrando situação regular no cumprimento dos encargos sociais instituídos por Lei, mediante Certidão Negativa de Débito.</w:t>
      </w:r>
    </w:p>
    <w:p w:rsidR="00AA26C8" w:rsidRPr="00AA26C8" w:rsidRDefault="00EE736E" w:rsidP="00AA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roofErr w:type="gramStart"/>
      <w:r w:rsidRPr="00EE736E">
        <w:rPr>
          <w:rFonts w:ascii="Times New Roman" w:hAnsi="Times New Roman" w:cs="Times New Roman"/>
        </w:rPr>
        <w:t>7</w:t>
      </w:r>
      <w:proofErr w:type="gramEnd"/>
      <w:r w:rsidRPr="00EE736E">
        <w:rPr>
          <w:rFonts w:ascii="Times New Roman" w:hAnsi="Times New Roman" w:cs="Times New Roman"/>
        </w:rPr>
        <w:t>)</w:t>
      </w:r>
      <w:r w:rsidR="00AA26C8" w:rsidRPr="00AA26C8">
        <w:rPr>
          <w:rFonts w:ascii="Times New Roman" w:hAnsi="Times New Roman" w:cs="Times New Roman"/>
        </w:rPr>
        <w:t xml:space="preserve"> Certidão Negativa de Débitos Trabalhistas – CNDT, criada pela Lei 12.440, de 07.07.2011.</w:t>
      </w:r>
    </w:p>
    <w:p w:rsidR="00EE736E" w:rsidRPr="00EE736E" w:rsidRDefault="00EE736E" w:rsidP="00AA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u w:val="single"/>
        </w:rPr>
      </w:pPr>
    </w:p>
    <w:p w:rsidR="00AA26C8" w:rsidRPr="00AA26C8" w:rsidRDefault="00AA26C8" w:rsidP="00AA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AA26C8">
        <w:rPr>
          <w:rFonts w:ascii="Times New Roman" w:hAnsi="Times New Roman" w:cs="Times New Roman"/>
          <w:b/>
          <w:bCs/>
          <w:u w:val="single"/>
        </w:rPr>
        <w:t>I)</w:t>
      </w:r>
      <w:r w:rsidRPr="00AA26C8">
        <w:rPr>
          <w:rFonts w:ascii="Times New Roman" w:hAnsi="Times New Roman" w:cs="Times New Roman"/>
        </w:rPr>
        <w:t xml:space="preserve"> Serão aceitas certidões positivas com efeito de negativa e certidões positivas que noticiem que os débitos certificados estão garantidos ou com sua exigibilidade suspensa.</w:t>
      </w:r>
    </w:p>
    <w:p w:rsidR="00AA26C8" w:rsidRPr="00AA26C8" w:rsidRDefault="00AA26C8" w:rsidP="00AA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roofErr w:type="gramStart"/>
      <w:r w:rsidRPr="00AA26C8">
        <w:rPr>
          <w:rFonts w:ascii="Times New Roman" w:hAnsi="Times New Roman" w:cs="Times New Roman"/>
          <w:b/>
          <w:bCs/>
          <w:u w:val="single"/>
        </w:rPr>
        <w:t>II)</w:t>
      </w:r>
      <w:proofErr w:type="gramEnd"/>
      <w:r w:rsidRPr="00AA26C8">
        <w:rPr>
          <w:rFonts w:ascii="Times New Roman" w:hAnsi="Times New Roman" w:cs="Times New Roman"/>
        </w:rPr>
        <w:t xml:space="preserve"> As certidões deverão ser do domicílio ou sede da licitante.</w:t>
      </w:r>
    </w:p>
    <w:p w:rsidR="00AA26C8" w:rsidRPr="00AA26C8" w:rsidRDefault="00FE6C3C" w:rsidP="00AA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EE736E">
        <w:rPr>
          <w:rFonts w:ascii="Times New Roman" w:hAnsi="Times New Roman" w:cs="Times New Roman"/>
          <w:b/>
          <w:bCs/>
          <w:u w:val="single"/>
        </w:rPr>
        <w:t>III</w:t>
      </w:r>
      <w:r w:rsidR="00AA26C8" w:rsidRPr="00AA26C8">
        <w:rPr>
          <w:rFonts w:ascii="Times New Roman" w:hAnsi="Times New Roman" w:cs="Times New Roman"/>
          <w:b/>
          <w:bCs/>
          <w:u w:val="single"/>
        </w:rPr>
        <w:t>)</w:t>
      </w:r>
      <w:r w:rsidR="00AA26C8" w:rsidRPr="00AA26C8">
        <w:rPr>
          <w:rFonts w:ascii="Times New Roman" w:hAnsi="Times New Roman" w:cs="Times New Roman"/>
        </w:rPr>
        <w:t xml:space="preserve"> A data de emissão dos documentos relativos à Regularidade Fiscal e Trabalhista</w:t>
      </w:r>
      <w:r w:rsidR="00C778EC">
        <w:rPr>
          <w:rFonts w:ascii="Times New Roman" w:hAnsi="Times New Roman" w:cs="Times New Roman"/>
        </w:rPr>
        <w:t>, exceto inscrição no CNPJ,</w:t>
      </w:r>
      <w:r w:rsidR="00AA26C8" w:rsidRPr="00AA26C8">
        <w:rPr>
          <w:rFonts w:ascii="Times New Roman" w:hAnsi="Times New Roman" w:cs="Times New Roman"/>
        </w:rPr>
        <w:t xml:space="preserve"> não poderá ser superior a </w:t>
      </w:r>
      <w:r w:rsidR="00AA26C8" w:rsidRPr="00AA26C8">
        <w:rPr>
          <w:rFonts w:ascii="Times New Roman" w:hAnsi="Times New Roman" w:cs="Times New Roman"/>
          <w:i/>
          <w:iCs/>
        </w:rPr>
        <w:t>60 (sessenta) dias</w:t>
      </w:r>
      <w:r w:rsidR="00AA26C8" w:rsidRPr="00AA26C8">
        <w:rPr>
          <w:rFonts w:ascii="Times New Roman" w:hAnsi="Times New Roman" w:cs="Times New Roman"/>
        </w:rPr>
        <w:t>, quando não constar expressamente no corpo destes o seu prazo de validade.</w:t>
      </w:r>
    </w:p>
    <w:p w:rsidR="00AA26C8" w:rsidRPr="00AA26C8" w:rsidRDefault="00AA26C8" w:rsidP="00AA26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EE736E" w:rsidRPr="00EE736E" w:rsidRDefault="00EE736E" w:rsidP="00EE736E">
      <w:pPr>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cs="Times New Roman"/>
          <w:b/>
          <w:bCs/>
        </w:rPr>
      </w:pPr>
    </w:p>
    <w:p w:rsidR="00AA26C8" w:rsidRPr="00EE736E" w:rsidRDefault="00EE736E" w:rsidP="00EE736E">
      <w:pPr>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cs="Times New Roman"/>
          <w:b/>
          <w:bCs/>
        </w:rPr>
      </w:pPr>
      <w:r w:rsidRPr="00EE736E">
        <w:rPr>
          <w:rFonts w:ascii="Times New Roman" w:hAnsi="Times New Roman" w:cs="Times New Roman"/>
          <w:b/>
          <w:bCs/>
        </w:rPr>
        <w:t>QUALIFICAÇÃO ECONÔMICO-FINANCEIRA</w:t>
      </w:r>
    </w:p>
    <w:p w:rsidR="00EE736E" w:rsidRPr="00AA26C8" w:rsidRDefault="00EE736E" w:rsidP="00AA26C8">
      <w:pPr>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rPr>
      </w:pPr>
    </w:p>
    <w:p w:rsidR="00AA26C8" w:rsidRPr="00AA26C8" w:rsidRDefault="00EE736E" w:rsidP="00AA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rPr>
      </w:pPr>
      <w:proofErr w:type="gramStart"/>
      <w:r w:rsidRPr="00EE736E">
        <w:rPr>
          <w:rFonts w:ascii="Times New Roman" w:hAnsi="Times New Roman" w:cs="Times New Roman"/>
        </w:rPr>
        <w:t>1</w:t>
      </w:r>
      <w:proofErr w:type="gramEnd"/>
      <w:r w:rsidRPr="00EE736E">
        <w:rPr>
          <w:rFonts w:ascii="Times New Roman" w:hAnsi="Times New Roman" w:cs="Times New Roman"/>
        </w:rPr>
        <w:t>)</w:t>
      </w:r>
      <w:r w:rsidR="00AA26C8" w:rsidRPr="00AA26C8">
        <w:rPr>
          <w:rFonts w:ascii="Times New Roman" w:hAnsi="Times New Roman" w:cs="Times New Roman"/>
        </w:rPr>
        <w:t xml:space="preserve"> Certidão Negativa de </w:t>
      </w:r>
      <w:r w:rsidR="00AA26C8" w:rsidRPr="00AA26C8">
        <w:rPr>
          <w:rFonts w:ascii="Times New Roman" w:hAnsi="Times New Roman" w:cs="Times New Roman"/>
          <w:b/>
          <w:bCs/>
        </w:rPr>
        <w:t>Falência</w:t>
      </w:r>
      <w:r w:rsidR="00AA26C8" w:rsidRPr="00AA26C8">
        <w:rPr>
          <w:rFonts w:ascii="Times New Roman" w:hAnsi="Times New Roman" w:cs="Times New Roman"/>
        </w:rPr>
        <w:t xml:space="preserve">, </w:t>
      </w:r>
      <w:r w:rsidR="00AA26C8" w:rsidRPr="00AA26C8">
        <w:rPr>
          <w:rFonts w:ascii="Times New Roman" w:hAnsi="Times New Roman" w:cs="Times New Roman"/>
          <w:b/>
          <w:bCs/>
        </w:rPr>
        <w:t>Concordata</w:t>
      </w:r>
      <w:r w:rsidR="00AA26C8" w:rsidRPr="00AA26C8">
        <w:rPr>
          <w:rFonts w:ascii="Times New Roman" w:hAnsi="Times New Roman" w:cs="Times New Roman"/>
        </w:rPr>
        <w:t xml:space="preserve"> ou </w:t>
      </w:r>
      <w:r w:rsidR="00AA26C8" w:rsidRPr="00AA26C8">
        <w:rPr>
          <w:rFonts w:ascii="Times New Roman" w:hAnsi="Times New Roman" w:cs="Times New Roman"/>
          <w:b/>
          <w:bCs/>
        </w:rPr>
        <w:t>Recuperação</w:t>
      </w:r>
      <w:r w:rsidR="00AA26C8" w:rsidRPr="00AA26C8">
        <w:rPr>
          <w:rFonts w:ascii="Times New Roman" w:hAnsi="Times New Roman" w:cs="Times New Roman"/>
        </w:rPr>
        <w:t xml:space="preserve"> </w:t>
      </w:r>
      <w:r w:rsidR="00AA26C8" w:rsidRPr="00AA26C8">
        <w:rPr>
          <w:rFonts w:ascii="Times New Roman" w:hAnsi="Times New Roman" w:cs="Times New Roman"/>
          <w:b/>
          <w:bCs/>
        </w:rPr>
        <w:t>Judicial</w:t>
      </w:r>
      <w:r w:rsidR="00AA26C8" w:rsidRPr="00AA26C8">
        <w:rPr>
          <w:rFonts w:ascii="Times New Roman" w:hAnsi="Times New Roman" w:cs="Times New Roman"/>
        </w:rPr>
        <w:t>, expedida pelo distribuidor da sede da pessoa jurídica.</w:t>
      </w:r>
    </w:p>
    <w:p w:rsidR="00AA26C8" w:rsidRPr="00AA26C8" w:rsidRDefault="00EE736E" w:rsidP="00AA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rPr>
      </w:pPr>
      <w:proofErr w:type="gramStart"/>
      <w:r w:rsidRPr="00EE736E">
        <w:rPr>
          <w:rFonts w:ascii="Times New Roman" w:hAnsi="Times New Roman" w:cs="Times New Roman"/>
        </w:rPr>
        <w:t>2</w:t>
      </w:r>
      <w:proofErr w:type="gramEnd"/>
      <w:r w:rsidRPr="00EE736E">
        <w:rPr>
          <w:rFonts w:ascii="Times New Roman" w:hAnsi="Times New Roman" w:cs="Times New Roman"/>
        </w:rPr>
        <w:t>)</w:t>
      </w:r>
      <w:r w:rsidR="00AA26C8" w:rsidRPr="00AA26C8">
        <w:rPr>
          <w:rFonts w:ascii="Times New Roman" w:hAnsi="Times New Roman" w:cs="Times New Roman"/>
        </w:rPr>
        <w:t xml:space="preserve"> Cópia do </w:t>
      </w:r>
      <w:r w:rsidR="00AA26C8" w:rsidRPr="00AA26C8">
        <w:rPr>
          <w:rFonts w:ascii="Times New Roman" w:hAnsi="Times New Roman" w:cs="Times New Roman"/>
          <w:b/>
          <w:bCs/>
        </w:rPr>
        <w:t>Balanço Patrimonial</w:t>
      </w:r>
      <w:r w:rsidR="00AA26C8" w:rsidRPr="00AA26C8">
        <w:rPr>
          <w:rFonts w:ascii="Times New Roman" w:hAnsi="Times New Roman" w:cs="Times New Roman"/>
        </w:rPr>
        <w:t xml:space="preserve"> e demonstrações contábeis do último exercício social</w:t>
      </w:r>
      <w:r w:rsidR="00C778EC">
        <w:rPr>
          <w:rFonts w:ascii="Times New Roman" w:hAnsi="Times New Roman" w:cs="Times New Roman"/>
        </w:rPr>
        <w:t xml:space="preserve">, </w:t>
      </w:r>
      <w:r w:rsidR="00AA26C8" w:rsidRPr="00AA26C8">
        <w:rPr>
          <w:rFonts w:ascii="Times New Roman" w:hAnsi="Times New Roman" w:cs="Times New Roman"/>
        </w:rPr>
        <w:t xml:space="preserve">já exigíveis e apresentados na forma da lei, que comprovem a boa situação financeira da empresa, vedada a sua substituição por balancetes ou balanços provisórios, podendo ser atualizados por índices oficiais (Índice Geral de Preços e Mercadorias – IGP-M, publicados pela Fundação Getúlio Vargas ou outro indicador que venha a substituí-lo) quando encerrados a mais de 03 (três) meses da data da apresentação da proposta. </w:t>
      </w:r>
    </w:p>
    <w:p w:rsidR="00AA26C8" w:rsidRPr="00AA26C8" w:rsidRDefault="00AA26C8" w:rsidP="00AA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rPr>
      </w:pPr>
      <w:r w:rsidRPr="00AA26C8">
        <w:rPr>
          <w:rFonts w:ascii="Times New Roman" w:hAnsi="Times New Roman" w:cs="Times New Roman"/>
        </w:rPr>
        <w:t>Serão considerados aceitos como na forma da lei o balanço patrimonial e demonstrações contábeis assim apresentados:</w:t>
      </w:r>
    </w:p>
    <w:p w:rsidR="00B02FDC" w:rsidRPr="00B02FDC" w:rsidRDefault="00B02FDC" w:rsidP="00B0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b/>
          <w:bCs/>
        </w:rPr>
      </w:pPr>
      <w:r w:rsidRPr="00B02FDC">
        <w:rPr>
          <w:rFonts w:ascii="Times New Roman" w:hAnsi="Times New Roman" w:cs="Times New Roman"/>
          <w:b/>
          <w:bCs/>
        </w:rPr>
        <w:t>a) Sociedades regidas pela Lei n.º 6.404/76 (sociedade anônima):</w:t>
      </w:r>
    </w:p>
    <w:p w:rsidR="00B02FDC" w:rsidRPr="00B02FDC" w:rsidRDefault="00B02FDC" w:rsidP="00B0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bCs/>
        </w:rPr>
      </w:pPr>
      <w:proofErr w:type="gramStart"/>
      <w:r w:rsidRPr="00B02FDC">
        <w:rPr>
          <w:rFonts w:ascii="Times New Roman" w:hAnsi="Times New Roman" w:cs="Times New Roman"/>
          <w:bCs/>
        </w:rPr>
        <w:t>a.</w:t>
      </w:r>
      <w:proofErr w:type="gramEnd"/>
      <w:r w:rsidRPr="00B02FDC">
        <w:rPr>
          <w:rFonts w:ascii="Times New Roman" w:hAnsi="Times New Roman" w:cs="Times New Roman"/>
          <w:bCs/>
        </w:rPr>
        <w:t>1) publicados em Diário Oficial; ou</w:t>
      </w:r>
    </w:p>
    <w:p w:rsidR="00B02FDC" w:rsidRPr="00B02FDC" w:rsidRDefault="00B02FDC" w:rsidP="00B0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bCs/>
        </w:rPr>
      </w:pPr>
      <w:proofErr w:type="gramStart"/>
      <w:r w:rsidRPr="00B02FDC">
        <w:rPr>
          <w:rFonts w:ascii="Times New Roman" w:hAnsi="Times New Roman" w:cs="Times New Roman"/>
          <w:bCs/>
        </w:rPr>
        <w:t>a.</w:t>
      </w:r>
      <w:proofErr w:type="gramEnd"/>
      <w:r w:rsidRPr="00B02FDC">
        <w:rPr>
          <w:rFonts w:ascii="Times New Roman" w:hAnsi="Times New Roman" w:cs="Times New Roman"/>
          <w:bCs/>
        </w:rPr>
        <w:t>2) publicados em jornal de grande circulação; ou</w:t>
      </w:r>
    </w:p>
    <w:p w:rsidR="00B02FDC" w:rsidRPr="00B02FDC" w:rsidRDefault="00B02FDC" w:rsidP="00B0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bCs/>
        </w:rPr>
      </w:pPr>
      <w:proofErr w:type="gramStart"/>
      <w:r w:rsidRPr="00B02FDC">
        <w:rPr>
          <w:rFonts w:ascii="Times New Roman" w:hAnsi="Times New Roman" w:cs="Times New Roman"/>
          <w:bCs/>
        </w:rPr>
        <w:t>a.</w:t>
      </w:r>
      <w:proofErr w:type="gramEnd"/>
      <w:r w:rsidRPr="00B02FDC">
        <w:rPr>
          <w:rFonts w:ascii="Times New Roman" w:hAnsi="Times New Roman" w:cs="Times New Roman"/>
          <w:bCs/>
        </w:rPr>
        <w:t>3) por cópia registrada ou autenticada na Junta Comercial da sede ou domicílio do licitante.</w:t>
      </w:r>
    </w:p>
    <w:p w:rsidR="00B02FDC" w:rsidRPr="00B02FDC" w:rsidRDefault="00B02FDC" w:rsidP="00B0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b/>
          <w:bCs/>
        </w:rPr>
      </w:pPr>
      <w:r w:rsidRPr="00B02FDC">
        <w:rPr>
          <w:rFonts w:ascii="Times New Roman" w:hAnsi="Times New Roman" w:cs="Times New Roman"/>
          <w:b/>
          <w:bCs/>
        </w:rPr>
        <w:t>b) Sociedades por cota de responsabilidade limitada (LTDA):</w:t>
      </w:r>
    </w:p>
    <w:p w:rsidR="00B02FDC" w:rsidRPr="00B02FDC" w:rsidRDefault="00B02FDC" w:rsidP="00B0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bCs/>
        </w:rPr>
      </w:pPr>
      <w:proofErr w:type="gramStart"/>
      <w:r w:rsidRPr="00B02FDC">
        <w:rPr>
          <w:rFonts w:ascii="Times New Roman" w:hAnsi="Times New Roman" w:cs="Times New Roman"/>
          <w:bCs/>
        </w:rPr>
        <w:t>b.</w:t>
      </w:r>
      <w:proofErr w:type="gramEnd"/>
      <w:r w:rsidRPr="00B02FDC">
        <w:rPr>
          <w:rFonts w:ascii="Times New Roman" w:hAnsi="Times New Roman" w:cs="Times New Roman"/>
          <w:bCs/>
        </w:rPr>
        <w:t>1) por cópia do Livro Diário, inclusive com os Termos de Abertura e de Encerramento, devidamente autenticado na Junta Comercial da sede ou domicílio do licitante ou em outro órgão equivalente; ou</w:t>
      </w:r>
    </w:p>
    <w:p w:rsidR="00B02FDC" w:rsidRPr="00B02FDC" w:rsidRDefault="00B02FDC" w:rsidP="00B0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bCs/>
        </w:rPr>
      </w:pPr>
      <w:proofErr w:type="gramStart"/>
      <w:r w:rsidRPr="00B02FDC">
        <w:rPr>
          <w:rFonts w:ascii="Times New Roman" w:hAnsi="Times New Roman" w:cs="Times New Roman"/>
          <w:bCs/>
        </w:rPr>
        <w:t>b.</w:t>
      </w:r>
      <w:proofErr w:type="gramEnd"/>
      <w:r w:rsidRPr="00B02FDC">
        <w:rPr>
          <w:rFonts w:ascii="Times New Roman" w:hAnsi="Times New Roman" w:cs="Times New Roman"/>
          <w:bCs/>
        </w:rPr>
        <w:t>2) por cópia do Balanço e das Demonstrações Contábeis, inclusive com os Termos de Abertura e de Encerramento, devidamente autenticado na Junta Comercial da sede ou domicílio do licitante ou em outro órgão equivalente.</w:t>
      </w:r>
    </w:p>
    <w:p w:rsidR="00B02FDC" w:rsidRPr="00B02FDC" w:rsidRDefault="00B02FDC" w:rsidP="00B0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b/>
          <w:bCs/>
        </w:rPr>
      </w:pPr>
      <w:r w:rsidRPr="00B02FDC">
        <w:rPr>
          <w:rFonts w:ascii="Times New Roman" w:hAnsi="Times New Roman" w:cs="Times New Roman"/>
          <w:b/>
          <w:bCs/>
        </w:rPr>
        <w:t>c) Sociedade criada no exercício em curso:</w:t>
      </w:r>
    </w:p>
    <w:p w:rsidR="00AA26C8" w:rsidRPr="00B02FDC" w:rsidRDefault="00B02FDC" w:rsidP="00B0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rPr>
      </w:pPr>
      <w:proofErr w:type="gramStart"/>
      <w:r w:rsidRPr="00B02FDC">
        <w:rPr>
          <w:rFonts w:ascii="Times New Roman" w:hAnsi="Times New Roman" w:cs="Times New Roman"/>
          <w:bCs/>
        </w:rPr>
        <w:t>c.</w:t>
      </w:r>
      <w:proofErr w:type="gramEnd"/>
      <w:r w:rsidRPr="00B02FDC">
        <w:rPr>
          <w:rFonts w:ascii="Times New Roman" w:hAnsi="Times New Roman" w:cs="Times New Roman"/>
          <w:bCs/>
        </w:rPr>
        <w:t>1) por cópia do Balanço de Abertura, devidamente registrado ou autenticado na Junta Comercial da sede ou domicílio do licitante.</w:t>
      </w:r>
    </w:p>
    <w:p w:rsidR="00EE736E" w:rsidRPr="00EE736E" w:rsidRDefault="00EE736E" w:rsidP="00AA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b/>
        </w:rPr>
      </w:pPr>
    </w:p>
    <w:p w:rsidR="00AA26C8" w:rsidRPr="00AA26C8" w:rsidRDefault="00EE736E" w:rsidP="00AA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rPr>
      </w:pPr>
      <w:r w:rsidRPr="00EE736E">
        <w:rPr>
          <w:rFonts w:ascii="Times New Roman" w:hAnsi="Times New Roman" w:cs="Times New Roman"/>
          <w:b/>
        </w:rPr>
        <w:lastRenderedPageBreak/>
        <w:t>I)</w:t>
      </w:r>
      <w:r w:rsidR="00AA26C8" w:rsidRPr="00AA26C8">
        <w:rPr>
          <w:rFonts w:ascii="Times New Roman" w:hAnsi="Times New Roman" w:cs="Times New Roman"/>
        </w:rPr>
        <w:t xml:space="preserve"> O balanço patrimonial e as demonstrações contábeis deverão estar assinados por contador ou por outro profissional equivalente, devidamente registrado no Conselho Regional de Contabilidade.</w:t>
      </w:r>
    </w:p>
    <w:p w:rsidR="00AA26C8" w:rsidRPr="00EE736E" w:rsidRDefault="00EE736E" w:rsidP="00AA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rPr>
      </w:pPr>
      <w:proofErr w:type="gramStart"/>
      <w:r w:rsidRPr="00EE736E">
        <w:rPr>
          <w:rFonts w:ascii="Times New Roman" w:hAnsi="Times New Roman" w:cs="Times New Roman"/>
          <w:b/>
        </w:rPr>
        <w:t>II)</w:t>
      </w:r>
      <w:proofErr w:type="gramEnd"/>
      <w:r w:rsidR="00AA26C8" w:rsidRPr="00AA26C8">
        <w:rPr>
          <w:rFonts w:ascii="Times New Roman" w:hAnsi="Times New Roman" w:cs="Times New Roman"/>
        </w:rPr>
        <w:t xml:space="preserve"> A boa situação financeira será avaliada pelos Índices de Liquidez Geral (LG), Solvência Geral (SG) e Liquidez Corrente (LC), que deverão apresentar o valor mínimo igual a 1 (um), resultantes da aplicação das seguintes fórmulas:</w:t>
      </w:r>
    </w:p>
    <w:p w:rsidR="00EE736E" w:rsidRPr="00AA26C8" w:rsidRDefault="00EE736E" w:rsidP="00AA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rPr>
      </w:pPr>
    </w:p>
    <w:p w:rsidR="00AA26C8" w:rsidRPr="00AA26C8" w:rsidRDefault="00AA26C8" w:rsidP="00AA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rPr>
      </w:pPr>
    </w:p>
    <w:tbl>
      <w:tblPr>
        <w:tblW w:w="0" w:type="auto"/>
        <w:tblInd w:w="108" w:type="dxa"/>
        <w:tblLayout w:type="fixed"/>
        <w:tblLook w:val="0000"/>
      </w:tblPr>
      <w:tblGrid>
        <w:gridCol w:w="10347"/>
      </w:tblGrid>
      <w:tr w:rsidR="00AA26C8" w:rsidRPr="00AA26C8">
        <w:tc>
          <w:tcPr>
            <w:tcW w:w="10347" w:type="dxa"/>
            <w:tcBorders>
              <w:top w:val="nil"/>
              <w:left w:val="nil"/>
              <w:bottom w:val="nil"/>
              <w:right w:val="nil"/>
            </w:tcBorders>
          </w:tcPr>
          <w:p w:rsidR="00AA26C8" w:rsidRPr="00AA26C8" w:rsidRDefault="00AA26C8" w:rsidP="00AA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rPr>
            </w:pPr>
            <w:r w:rsidRPr="00AA26C8">
              <w:rPr>
                <w:rFonts w:ascii="Times New Roman" w:hAnsi="Times New Roman" w:cs="Times New Roman"/>
                <w:b/>
                <w:bCs/>
              </w:rPr>
              <w:t>LG</w:t>
            </w:r>
            <w:proofErr w:type="gramStart"/>
            <w:r w:rsidRPr="00AA26C8">
              <w:rPr>
                <w:rFonts w:ascii="Times New Roman" w:hAnsi="Times New Roman" w:cs="Times New Roman"/>
              </w:rPr>
              <w:t xml:space="preserve">  </w:t>
            </w:r>
            <w:proofErr w:type="gramEnd"/>
            <w:r w:rsidRPr="00AA26C8">
              <w:rPr>
                <w:rFonts w:ascii="Times New Roman" w:hAnsi="Times New Roman" w:cs="Times New Roman"/>
              </w:rPr>
              <w:t xml:space="preserve">=   </w:t>
            </w:r>
            <w:r w:rsidRPr="00AA26C8">
              <w:rPr>
                <w:rFonts w:ascii="Times New Roman" w:hAnsi="Times New Roman" w:cs="Times New Roman"/>
                <w:u w:val="single"/>
              </w:rPr>
              <w:t>ATIVO CIRCULANTE  +  REALIZÁVEL A LONGO PRAZO</w:t>
            </w:r>
          </w:p>
          <w:p w:rsidR="00AA26C8" w:rsidRPr="00AA26C8" w:rsidRDefault="00AA26C8" w:rsidP="00AA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rPr>
            </w:pPr>
            <w:r w:rsidRPr="00AA26C8">
              <w:rPr>
                <w:rFonts w:ascii="Times New Roman" w:hAnsi="Times New Roman" w:cs="Times New Roman"/>
              </w:rPr>
              <w:tab/>
              <w:t xml:space="preserve"> PASSIVO CIRCULANTE + EXIGÍVEL </w:t>
            </w:r>
            <w:proofErr w:type="gramStart"/>
            <w:r w:rsidRPr="00AA26C8">
              <w:rPr>
                <w:rFonts w:ascii="Times New Roman" w:hAnsi="Times New Roman" w:cs="Times New Roman"/>
              </w:rPr>
              <w:t>A LONGO PRAZO</w:t>
            </w:r>
            <w:proofErr w:type="gramEnd"/>
          </w:p>
          <w:p w:rsidR="00AA26C8" w:rsidRPr="00AA26C8" w:rsidRDefault="00AA26C8" w:rsidP="00AA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rPr>
            </w:pPr>
          </w:p>
          <w:p w:rsidR="00AA26C8" w:rsidRPr="00AA26C8" w:rsidRDefault="00AA26C8" w:rsidP="00AA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rPr>
            </w:pPr>
            <w:r w:rsidRPr="00AA26C8">
              <w:rPr>
                <w:rFonts w:ascii="Times New Roman" w:hAnsi="Times New Roman" w:cs="Times New Roman"/>
                <w:b/>
                <w:bCs/>
              </w:rPr>
              <w:t>SG</w:t>
            </w:r>
            <w:r w:rsidRPr="00AA26C8">
              <w:rPr>
                <w:rFonts w:ascii="Times New Roman" w:hAnsi="Times New Roman" w:cs="Times New Roman"/>
              </w:rPr>
              <w:t xml:space="preserve"> =</w:t>
            </w:r>
            <w:proofErr w:type="gramStart"/>
            <w:r w:rsidRPr="00AA26C8">
              <w:rPr>
                <w:rFonts w:ascii="Times New Roman" w:hAnsi="Times New Roman" w:cs="Times New Roman"/>
              </w:rPr>
              <w:t xml:space="preserve">    </w:t>
            </w:r>
            <w:proofErr w:type="gramEnd"/>
            <w:r w:rsidRPr="00AA26C8">
              <w:rPr>
                <w:rFonts w:ascii="Times New Roman" w:hAnsi="Times New Roman" w:cs="Times New Roman"/>
              </w:rPr>
              <w:t>_________________</w:t>
            </w:r>
            <w:r w:rsidRPr="00AA26C8">
              <w:rPr>
                <w:rFonts w:ascii="Times New Roman" w:hAnsi="Times New Roman" w:cs="Times New Roman"/>
                <w:u w:val="single"/>
              </w:rPr>
              <w:t>ATIVO TOTAL</w:t>
            </w:r>
            <w:r w:rsidRPr="00AA26C8">
              <w:rPr>
                <w:rFonts w:ascii="Times New Roman" w:hAnsi="Times New Roman" w:cs="Times New Roman"/>
              </w:rPr>
              <w:t>____________________</w:t>
            </w:r>
          </w:p>
          <w:p w:rsidR="00AA26C8" w:rsidRPr="00AA26C8" w:rsidRDefault="00AA26C8" w:rsidP="00AA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rPr>
            </w:pPr>
            <w:r w:rsidRPr="00AA26C8">
              <w:rPr>
                <w:rFonts w:ascii="Times New Roman" w:hAnsi="Times New Roman" w:cs="Times New Roman"/>
              </w:rPr>
              <w:tab/>
              <w:t xml:space="preserve">  PASSIVO CIRCULANTE</w:t>
            </w:r>
            <w:proofErr w:type="gramStart"/>
            <w:r w:rsidRPr="00AA26C8">
              <w:rPr>
                <w:rFonts w:ascii="Times New Roman" w:hAnsi="Times New Roman" w:cs="Times New Roman"/>
              </w:rPr>
              <w:t xml:space="preserve">  </w:t>
            </w:r>
            <w:proofErr w:type="gramEnd"/>
            <w:r w:rsidRPr="00AA26C8">
              <w:rPr>
                <w:rFonts w:ascii="Times New Roman" w:hAnsi="Times New Roman" w:cs="Times New Roman"/>
              </w:rPr>
              <w:t>+  EXIGÍVEL A LONGO PRAZO</w:t>
            </w:r>
          </w:p>
          <w:p w:rsidR="00AA26C8" w:rsidRPr="00AA26C8" w:rsidRDefault="00AA26C8" w:rsidP="00AA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rPr>
            </w:pPr>
          </w:p>
          <w:p w:rsidR="00AA26C8" w:rsidRPr="00AA26C8" w:rsidRDefault="00AA26C8" w:rsidP="00AA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u w:val="single"/>
              </w:rPr>
            </w:pPr>
            <w:r w:rsidRPr="00AA26C8">
              <w:rPr>
                <w:rFonts w:ascii="Times New Roman" w:hAnsi="Times New Roman" w:cs="Times New Roman"/>
                <w:b/>
                <w:bCs/>
              </w:rPr>
              <w:t>LC</w:t>
            </w:r>
            <w:proofErr w:type="gramStart"/>
            <w:r w:rsidRPr="00AA26C8">
              <w:rPr>
                <w:rFonts w:ascii="Times New Roman" w:hAnsi="Times New Roman" w:cs="Times New Roman"/>
              </w:rPr>
              <w:t xml:space="preserve">  </w:t>
            </w:r>
            <w:proofErr w:type="gramEnd"/>
            <w:r w:rsidRPr="00AA26C8">
              <w:rPr>
                <w:rFonts w:ascii="Times New Roman" w:hAnsi="Times New Roman" w:cs="Times New Roman"/>
              </w:rPr>
              <w:t>=   ________________</w:t>
            </w:r>
            <w:r w:rsidRPr="00AA26C8">
              <w:rPr>
                <w:rFonts w:ascii="Times New Roman" w:hAnsi="Times New Roman" w:cs="Times New Roman"/>
                <w:u w:val="single"/>
              </w:rPr>
              <w:t xml:space="preserve"> ATIVO CIRCULANTE</w:t>
            </w:r>
            <w:r w:rsidRPr="00AA26C8">
              <w:rPr>
                <w:rFonts w:ascii="Times New Roman" w:hAnsi="Times New Roman" w:cs="Times New Roman"/>
              </w:rPr>
              <w:t>_______________</w:t>
            </w:r>
          </w:p>
          <w:p w:rsidR="00AA26C8" w:rsidRPr="00AA26C8" w:rsidRDefault="00AA26C8" w:rsidP="00AA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rPr>
            </w:pPr>
            <w:r w:rsidRPr="00AA26C8">
              <w:rPr>
                <w:rFonts w:ascii="Times New Roman" w:hAnsi="Times New Roman" w:cs="Times New Roman"/>
              </w:rPr>
              <w:tab/>
            </w:r>
            <w:r w:rsidRPr="00AA26C8">
              <w:rPr>
                <w:rFonts w:ascii="Times New Roman" w:hAnsi="Times New Roman" w:cs="Times New Roman"/>
              </w:rPr>
              <w:tab/>
            </w:r>
            <w:r w:rsidRPr="00AA26C8">
              <w:rPr>
                <w:rFonts w:ascii="Times New Roman" w:hAnsi="Times New Roman" w:cs="Times New Roman"/>
              </w:rPr>
              <w:tab/>
              <w:t xml:space="preserve">      PASSIVO CIRCULANTE</w:t>
            </w:r>
          </w:p>
        </w:tc>
      </w:tr>
    </w:tbl>
    <w:p w:rsidR="00AA26C8" w:rsidRPr="00AA26C8" w:rsidRDefault="00AA26C8" w:rsidP="00AA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rPr>
      </w:pPr>
    </w:p>
    <w:p w:rsidR="00AA26C8" w:rsidRPr="00EE736E" w:rsidRDefault="00AA26C8" w:rsidP="00AA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rPr>
      </w:pPr>
    </w:p>
    <w:p w:rsidR="00EE736E" w:rsidRPr="00AA26C8" w:rsidRDefault="00EE736E" w:rsidP="00AA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rPr>
      </w:pPr>
    </w:p>
    <w:p w:rsidR="00AA26C8" w:rsidRPr="00AA26C8" w:rsidRDefault="00EE736E" w:rsidP="00AA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rPr>
      </w:pPr>
      <w:r w:rsidRPr="00EE736E">
        <w:rPr>
          <w:rFonts w:ascii="Times New Roman" w:hAnsi="Times New Roman" w:cs="Times New Roman"/>
          <w:b/>
          <w:bCs/>
        </w:rPr>
        <w:t>a</w:t>
      </w:r>
      <w:r w:rsidR="00AA26C8" w:rsidRPr="00AA26C8">
        <w:rPr>
          <w:rFonts w:ascii="Times New Roman" w:hAnsi="Times New Roman" w:cs="Times New Roman"/>
          <w:b/>
          <w:bCs/>
        </w:rPr>
        <w:t>)</w:t>
      </w:r>
      <w:r w:rsidR="00AA26C8" w:rsidRPr="00AA26C8">
        <w:rPr>
          <w:rFonts w:ascii="Times New Roman" w:hAnsi="Times New Roman" w:cs="Times New Roman"/>
        </w:rPr>
        <w:t xml:space="preserve"> As fórmulas deverão estar devidamente aplicadas em memorial de cálculos juntado ao balanço;</w:t>
      </w:r>
    </w:p>
    <w:p w:rsidR="00AA26C8" w:rsidRPr="00AA26C8" w:rsidRDefault="00EE736E" w:rsidP="00AA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rPr>
      </w:pPr>
      <w:r w:rsidRPr="00EE736E">
        <w:rPr>
          <w:rFonts w:ascii="Times New Roman" w:hAnsi="Times New Roman" w:cs="Times New Roman"/>
          <w:b/>
          <w:bCs/>
        </w:rPr>
        <w:t>b</w:t>
      </w:r>
      <w:r w:rsidR="00AA26C8" w:rsidRPr="00AA26C8">
        <w:rPr>
          <w:rFonts w:ascii="Times New Roman" w:hAnsi="Times New Roman" w:cs="Times New Roman"/>
          <w:b/>
          <w:bCs/>
        </w:rPr>
        <w:t>)</w:t>
      </w:r>
      <w:r w:rsidR="00AA26C8" w:rsidRPr="00AA26C8">
        <w:rPr>
          <w:rFonts w:ascii="Times New Roman" w:hAnsi="Times New Roman" w:cs="Times New Roman"/>
        </w:rPr>
        <w:t xml:space="preserve"> Para efeito de cálculo, serão consideradas as duas primeiras casas decimais, desprezando-se a terceira e subsequentes;</w:t>
      </w:r>
    </w:p>
    <w:p w:rsidR="00AA26C8" w:rsidRPr="00AA26C8" w:rsidRDefault="00EE736E" w:rsidP="00AA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rPr>
      </w:pPr>
      <w:r w:rsidRPr="00EE736E">
        <w:rPr>
          <w:rFonts w:ascii="Times New Roman" w:hAnsi="Times New Roman" w:cs="Times New Roman"/>
          <w:b/>
          <w:bCs/>
        </w:rPr>
        <w:t>c</w:t>
      </w:r>
      <w:r w:rsidR="00AA26C8" w:rsidRPr="00AA26C8">
        <w:rPr>
          <w:rFonts w:ascii="Times New Roman" w:hAnsi="Times New Roman" w:cs="Times New Roman"/>
          <w:b/>
          <w:bCs/>
        </w:rPr>
        <w:t>)</w:t>
      </w:r>
      <w:r w:rsidR="00AA26C8" w:rsidRPr="00AA26C8">
        <w:rPr>
          <w:rFonts w:ascii="Times New Roman" w:hAnsi="Times New Roman" w:cs="Times New Roman"/>
        </w:rPr>
        <w:t xml:space="preserve"> Se necessária </w:t>
      </w:r>
      <w:proofErr w:type="gramStart"/>
      <w:r w:rsidR="00AA26C8" w:rsidRPr="00AA26C8">
        <w:rPr>
          <w:rFonts w:ascii="Times New Roman" w:hAnsi="Times New Roman" w:cs="Times New Roman"/>
        </w:rPr>
        <w:t>a</w:t>
      </w:r>
      <w:proofErr w:type="gramEnd"/>
      <w:r w:rsidR="00AA26C8" w:rsidRPr="00AA26C8">
        <w:rPr>
          <w:rFonts w:ascii="Times New Roman" w:hAnsi="Times New Roman" w:cs="Times New Roman"/>
        </w:rPr>
        <w:t xml:space="preserve"> atualização do balanço e do capital social, deverá ser apresentado, juntamente com os documentos em apreço, o memorial de cálculo correspondente.</w:t>
      </w:r>
    </w:p>
    <w:p w:rsidR="00AA26C8" w:rsidRPr="00AA26C8" w:rsidRDefault="00AA26C8" w:rsidP="00AA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spacing w:after="0" w:line="240" w:lineRule="auto"/>
        <w:jc w:val="both"/>
        <w:rPr>
          <w:rFonts w:ascii="Times New Roman" w:hAnsi="Times New Roman" w:cs="Times New Roman"/>
          <w:b/>
          <w:bCs/>
        </w:rPr>
      </w:pPr>
    </w:p>
    <w:p w:rsidR="00EE736E" w:rsidRPr="00EE736E" w:rsidRDefault="00EE736E" w:rsidP="00EE73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AA26C8" w:rsidRPr="00EE736E" w:rsidRDefault="00EE736E" w:rsidP="00EE73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EE736E">
        <w:rPr>
          <w:rFonts w:ascii="Times New Roman" w:hAnsi="Times New Roman" w:cs="Times New Roman"/>
          <w:b/>
          <w:bCs/>
        </w:rPr>
        <w:t>QUALIFICAÇÃO TÉCNICA</w:t>
      </w:r>
    </w:p>
    <w:p w:rsidR="00EE736E" w:rsidRPr="00AA26C8" w:rsidRDefault="00EE736E" w:rsidP="00EE73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AA26C8" w:rsidRDefault="00EE736E" w:rsidP="00AA26C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hd w:val="clear" w:color="auto" w:fill="FFFFFF"/>
        </w:rPr>
      </w:pPr>
      <w:proofErr w:type="gramStart"/>
      <w:r w:rsidRPr="00EE736E">
        <w:rPr>
          <w:rFonts w:ascii="Times New Roman" w:hAnsi="Times New Roman" w:cs="Times New Roman"/>
          <w:shd w:val="clear" w:color="auto" w:fill="FFFFFF"/>
        </w:rPr>
        <w:t>1</w:t>
      </w:r>
      <w:proofErr w:type="gramEnd"/>
      <w:r w:rsidRPr="00EE736E">
        <w:rPr>
          <w:rFonts w:ascii="Times New Roman" w:hAnsi="Times New Roman" w:cs="Times New Roman"/>
          <w:shd w:val="clear" w:color="auto" w:fill="FFFFFF"/>
        </w:rPr>
        <w:t>)</w:t>
      </w:r>
      <w:r w:rsidR="00FE6C3C" w:rsidRPr="00EE736E">
        <w:rPr>
          <w:rFonts w:ascii="Times New Roman" w:hAnsi="Times New Roman" w:cs="Times New Roman"/>
          <w:shd w:val="clear" w:color="auto" w:fill="FFFFFF"/>
        </w:rPr>
        <w:t xml:space="preserve"> Registro ou inscrição</w:t>
      </w:r>
      <w:r w:rsidR="00AA26C8" w:rsidRPr="00AA26C8">
        <w:rPr>
          <w:rFonts w:ascii="Times New Roman" w:hAnsi="Times New Roman" w:cs="Times New Roman"/>
          <w:shd w:val="clear" w:color="auto" w:fill="FFFFFF"/>
        </w:rPr>
        <w:t xml:space="preserve"> no Conselho Regional de Engenharia e Agronomia – CREA </w:t>
      </w:r>
      <w:r w:rsidR="00AA26C8" w:rsidRPr="00AA26C8">
        <w:rPr>
          <w:rFonts w:ascii="Times New Roman" w:hAnsi="Times New Roman" w:cs="Times New Roman"/>
          <w:b/>
          <w:shd w:val="clear" w:color="auto" w:fill="FFFFFF"/>
        </w:rPr>
        <w:t>ou</w:t>
      </w:r>
      <w:r w:rsidR="00AA26C8" w:rsidRPr="00AA26C8">
        <w:rPr>
          <w:rFonts w:ascii="Times New Roman" w:hAnsi="Times New Roman" w:cs="Times New Roman"/>
          <w:shd w:val="clear" w:color="auto" w:fill="FFFFFF"/>
        </w:rPr>
        <w:t xml:space="preserve"> no </w:t>
      </w:r>
      <w:r w:rsidR="00AA26C8" w:rsidRPr="00AA26C8">
        <w:rPr>
          <w:rFonts w:ascii="Times New Roman" w:hAnsi="Times New Roman" w:cs="Times New Roman"/>
        </w:rPr>
        <w:t xml:space="preserve">Conselho de Arquitetura e Urbanismo </w:t>
      </w:r>
      <w:r w:rsidR="00FE6C3C" w:rsidRPr="009E2890">
        <w:rPr>
          <w:rFonts w:ascii="Times New Roman" w:hAnsi="Times New Roman" w:cs="Times New Roman"/>
        </w:rPr>
        <w:t>–</w:t>
      </w:r>
      <w:r w:rsidR="00AA26C8" w:rsidRPr="00AA26C8">
        <w:rPr>
          <w:rFonts w:ascii="Times New Roman" w:hAnsi="Times New Roman" w:cs="Times New Roman"/>
        </w:rPr>
        <w:t xml:space="preserve"> CAU</w:t>
      </w:r>
      <w:r w:rsidR="00FE6C3C" w:rsidRPr="009E2890">
        <w:rPr>
          <w:rFonts w:ascii="Times New Roman" w:hAnsi="Times New Roman" w:cs="Times New Roman"/>
        </w:rPr>
        <w:t xml:space="preserve"> </w:t>
      </w:r>
      <w:r w:rsidR="00FE6C3C" w:rsidRPr="009E2890">
        <w:rPr>
          <w:rFonts w:ascii="Times New Roman" w:hAnsi="Times New Roman" w:cs="Times New Roman"/>
          <w:b/>
        </w:rPr>
        <w:t>ou</w:t>
      </w:r>
      <w:r w:rsidR="00FE6C3C" w:rsidRPr="009E2890">
        <w:rPr>
          <w:rFonts w:ascii="Times New Roman" w:hAnsi="Times New Roman" w:cs="Times New Roman"/>
        </w:rPr>
        <w:t xml:space="preserve"> no Conselho Regional competente e pertinente à atividade exercida</w:t>
      </w:r>
      <w:r w:rsidR="00AA26C8" w:rsidRPr="00AA26C8">
        <w:rPr>
          <w:rFonts w:ascii="Times New Roman" w:hAnsi="Times New Roman" w:cs="Times New Roman"/>
          <w:shd w:val="clear" w:color="auto" w:fill="FFFFFF"/>
        </w:rPr>
        <w:t xml:space="preserve"> da </w:t>
      </w:r>
      <w:r w:rsidR="00AA26C8" w:rsidRPr="00AA26C8">
        <w:rPr>
          <w:rFonts w:ascii="Times New Roman" w:hAnsi="Times New Roman" w:cs="Times New Roman"/>
          <w:b/>
          <w:bCs/>
          <w:shd w:val="clear" w:color="auto" w:fill="FFFFFF"/>
        </w:rPr>
        <w:t>empresa licitante</w:t>
      </w:r>
      <w:r w:rsidR="00AA26C8" w:rsidRPr="00AA26C8">
        <w:rPr>
          <w:rFonts w:ascii="Times New Roman" w:hAnsi="Times New Roman" w:cs="Times New Roman"/>
          <w:shd w:val="clear" w:color="auto" w:fill="FFFFFF"/>
        </w:rPr>
        <w:t>, da re</w:t>
      </w:r>
      <w:r w:rsidR="00FE6C3C" w:rsidRPr="00EE736E">
        <w:rPr>
          <w:rFonts w:ascii="Times New Roman" w:hAnsi="Times New Roman" w:cs="Times New Roman"/>
          <w:shd w:val="clear" w:color="auto" w:fill="FFFFFF"/>
        </w:rPr>
        <w:t xml:space="preserve">gião a que estiverem vinculados, </w:t>
      </w:r>
      <w:r w:rsidR="00E633C6">
        <w:rPr>
          <w:rFonts w:ascii="Times New Roman" w:hAnsi="Times New Roman" w:cs="Times New Roman"/>
          <w:shd w:val="clear" w:color="auto" w:fill="FFFFFF"/>
        </w:rPr>
        <w:t>nos casos em que a atividade exigir</w:t>
      </w:r>
      <w:r w:rsidR="00FE6C3C" w:rsidRPr="00EE736E">
        <w:rPr>
          <w:rFonts w:ascii="Times New Roman" w:hAnsi="Times New Roman" w:cs="Times New Roman"/>
          <w:shd w:val="clear" w:color="auto" w:fill="FFFFFF"/>
        </w:rPr>
        <w:t>.</w:t>
      </w:r>
    </w:p>
    <w:p w:rsidR="005A112A" w:rsidRDefault="005A112A" w:rsidP="00AA26C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hd w:val="clear" w:color="auto" w:fill="FFFFFF"/>
        </w:rPr>
      </w:pPr>
      <w:proofErr w:type="gramStart"/>
      <w:r>
        <w:rPr>
          <w:rFonts w:ascii="Times New Roman" w:hAnsi="Times New Roman" w:cs="Times New Roman"/>
          <w:shd w:val="clear" w:color="auto" w:fill="FFFFFF"/>
        </w:rPr>
        <w:t>2</w:t>
      </w:r>
      <w:proofErr w:type="gramEnd"/>
      <w:r>
        <w:rPr>
          <w:rFonts w:ascii="Times New Roman" w:hAnsi="Times New Roman" w:cs="Times New Roman"/>
          <w:shd w:val="clear" w:color="auto" w:fill="FFFFFF"/>
        </w:rPr>
        <w:t>) Alvará de Localização e Funcionamento</w:t>
      </w:r>
      <w:r w:rsidR="000B4744">
        <w:rPr>
          <w:rFonts w:ascii="Times New Roman" w:hAnsi="Times New Roman" w:cs="Times New Roman"/>
          <w:shd w:val="clear" w:color="auto" w:fill="FFFFFF"/>
        </w:rPr>
        <w:t xml:space="preserve"> vigente;</w:t>
      </w:r>
    </w:p>
    <w:p w:rsidR="000B4744" w:rsidRPr="00AA26C8" w:rsidRDefault="000B4744" w:rsidP="00AA26C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hd w:val="clear" w:color="auto" w:fill="FFFFFF"/>
        </w:rPr>
      </w:pPr>
      <w:proofErr w:type="gramStart"/>
      <w:r>
        <w:rPr>
          <w:rFonts w:ascii="Times New Roman" w:hAnsi="Times New Roman" w:cs="Times New Roman"/>
          <w:shd w:val="clear" w:color="auto" w:fill="FFFFFF"/>
        </w:rPr>
        <w:t>3</w:t>
      </w:r>
      <w:proofErr w:type="gramEnd"/>
      <w:r>
        <w:rPr>
          <w:rFonts w:ascii="Times New Roman" w:hAnsi="Times New Roman" w:cs="Times New Roman"/>
          <w:shd w:val="clear" w:color="auto" w:fill="FFFFFF"/>
        </w:rPr>
        <w:t>) Alvará Sanitário</w:t>
      </w:r>
      <w:r w:rsidR="00E633C6">
        <w:rPr>
          <w:rFonts w:ascii="Times New Roman" w:hAnsi="Times New Roman" w:cs="Times New Roman"/>
          <w:shd w:val="clear" w:color="auto" w:fill="FFFFFF"/>
        </w:rPr>
        <w:t xml:space="preserve"> vigente</w:t>
      </w:r>
      <w:r w:rsidR="00982D23">
        <w:rPr>
          <w:rFonts w:ascii="Times New Roman" w:hAnsi="Times New Roman" w:cs="Times New Roman"/>
          <w:shd w:val="clear" w:color="auto" w:fill="FFFFFF"/>
        </w:rPr>
        <w:t>, nos casos em que a atividade exigir.</w:t>
      </w:r>
    </w:p>
    <w:sectPr w:rsidR="000B4744" w:rsidRPr="00AA26C8" w:rsidSect="005A112A">
      <w:headerReference w:type="default" r:id="rId7"/>
      <w:footerReference w:type="default" r:id="rId8"/>
      <w:pgSz w:w="11907" w:h="16834"/>
      <w:pgMar w:top="850" w:right="850" w:bottom="1134" w:left="850" w:header="850" w:footer="113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D23" w:rsidRDefault="00982D23" w:rsidP="00194A05">
      <w:pPr>
        <w:spacing w:after="0" w:line="240" w:lineRule="auto"/>
      </w:pPr>
      <w:r>
        <w:separator/>
      </w:r>
    </w:p>
  </w:endnote>
  <w:endnote w:type="continuationSeparator" w:id="0">
    <w:p w:rsidR="00982D23" w:rsidRDefault="00982D23" w:rsidP="00194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D23" w:rsidRDefault="00982D23">
    <w:pPr>
      <w:pStyle w:val="Normal0"/>
      <w:jc w:val="center"/>
      <w:rPr>
        <w:rFonts w:ascii="Book Antiqua" w:hAnsi="Book Antiqua" w:cs="Book Antiqua"/>
        <w:sz w:val="20"/>
        <w:szCs w:val="20"/>
      </w:rPr>
    </w:pPr>
    <w:r>
      <w:rPr>
        <w:rFonts w:ascii="Book Antiqua" w:hAnsi="Book Antiqua" w:cs="Book Antiqua"/>
        <w:sz w:val="20"/>
        <w:szCs w:val="20"/>
      </w:rPr>
      <w:t>____________________________________________________________________________________________________</w:t>
    </w:r>
    <w:r>
      <w:rPr>
        <w:rFonts w:ascii="Book Antiqua" w:hAnsi="Book Antiqua" w:cs="Book Antiqua"/>
        <w:sz w:val="20"/>
        <w:szCs w:val="20"/>
      </w:rPr>
      <w:br/>
      <w:t xml:space="preserve">Rua Coronel Aristiliano Ramos, 435 Centro | 89.110-000 Gaspar/SC | (47) 3331-6300 | </w:t>
    </w:r>
    <w:proofErr w:type="gramStart"/>
    <w:r>
      <w:rPr>
        <w:rFonts w:ascii="Book Antiqua" w:hAnsi="Book Antiqua" w:cs="Book Antiqua"/>
        <w:sz w:val="20"/>
        <w:szCs w:val="20"/>
      </w:rPr>
      <w:t>www.gaspar.sc.gov.br</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D23" w:rsidRDefault="00982D23" w:rsidP="00194A05">
      <w:pPr>
        <w:spacing w:after="0" w:line="240" w:lineRule="auto"/>
      </w:pPr>
      <w:r>
        <w:separator/>
      </w:r>
    </w:p>
  </w:footnote>
  <w:footnote w:type="continuationSeparator" w:id="0">
    <w:p w:rsidR="00982D23" w:rsidRDefault="00982D23" w:rsidP="00194A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680"/>
      <w:gridCol w:w="8475"/>
    </w:tblGrid>
    <w:tr w:rsidR="00982D23">
      <w:tc>
        <w:tcPr>
          <w:tcW w:w="1680" w:type="dxa"/>
          <w:tcBorders>
            <w:top w:val="nil"/>
            <w:left w:val="nil"/>
            <w:bottom w:val="nil"/>
            <w:right w:val="nil"/>
          </w:tcBorders>
        </w:tcPr>
        <w:p w:rsidR="00982D23" w:rsidRDefault="00EA2EFC">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cs="Times New Roman"/>
            </w:rPr>
          </w:pPr>
          <w:r w:rsidRPr="00EA2EFC">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5pt;height:84.85pt">
                <v:imagedata r:id="rId1" o:title=""/>
              </v:shape>
            </w:pict>
          </w:r>
        </w:p>
      </w:tc>
      <w:tc>
        <w:tcPr>
          <w:tcW w:w="8475" w:type="dxa"/>
          <w:tcBorders>
            <w:top w:val="nil"/>
            <w:left w:val="nil"/>
            <w:bottom w:val="nil"/>
            <w:right w:val="nil"/>
          </w:tcBorders>
        </w:tcPr>
        <w:p w:rsidR="00982D23" w:rsidRDefault="00982D23">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cs="Times New Roman"/>
            </w:rPr>
          </w:pPr>
        </w:p>
        <w:p w:rsidR="00982D23" w:rsidRDefault="00982D23">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Book Antiqua" w:hAnsi="Book Antiqua" w:cs="Book Antiqua"/>
              <w:b/>
              <w:bCs/>
            </w:rPr>
          </w:pPr>
          <w:r>
            <w:rPr>
              <w:rFonts w:ascii="Book Antiqua" w:hAnsi="Book Antiqua" w:cs="Book Antiqua"/>
            </w:rPr>
            <w:t>ESTADO DE SANTA CATARINA</w:t>
          </w:r>
        </w:p>
        <w:p w:rsidR="00982D23" w:rsidRDefault="00982D23">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Book Antiqua" w:hAnsi="Book Antiqua" w:cs="Book Antiqua"/>
              <w:b/>
              <w:bCs/>
              <w:sz w:val="36"/>
              <w:szCs w:val="36"/>
            </w:rPr>
          </w:pPr>
          <w:r>
            <w:rPr>
              <w:rFonts w:ascii="Book Antiqua" w:hAnsi="Book Antiqua" w:cs="Book Antiqua"/>
              <w:b/>
              <w:bCs/>
              <w:sz w:val="36"/>
              <w:szCs w:val="36"/>
            </w:rPr>
            <w:t>P R E F E I T U R A</w:t>
          </w:r>
          <w:proofErr w:type="gramStart"/>
          <w:r>
            <w:rPr>
              <w:rFonts w:ascii="Book Antiqua" w:hAnsi="Book Antiqua" w:cs="Book Antiqua"/>
              <w:b/>
              <w:bCs/>
              <w:sz w:val="36"/>
              <w:szCs w:val="36"/>
            </w:rPr>
            <w:t xml:space="preserve">  </w:t>
          </w:r>
          <w:proofErr w:type="gramEnd"/>
          <w:r>
            <w:rPr>
              <w:rFonts w:ascii="Book Antiqua" w:hAnsi="Book Antiqua" w:cs="Book Antiqua"/>
              <w:b/>
              <w:bCs/>
              <w:sz w:val="36"/>
              <w:szCs w:val="36"/>
            </w:rPr>
            <w:t>D E  G A S P A R</w:t>
          </w:r>
        </w:p>
        <w:p w:rsidR="00982D23" w:rsidRDefault="00982D23">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Monotype Corsiva" w:hAnsi="Monotype Corsiva" w:cs="Monotype Corsiva"/>
            </w:rPr>
          </w:pPr>
          <w:r>
            <w:rPr>
              <w:rFonts w:ascii="Book Antiqua" w:hAnsi="Book Antiqua" w:cs="Book Antiqua"/>
            </w:rPr>
            <w:t>CNPJ 83.102.244/0001-02</w:t>
          </w:r>
        </w:p>
      </w:tc>
    </w:tr>
  </w:tbl>
  <w:p w:rsidR="00982D23" w:rsidRDefault="00982D23">
    <w:pPr>
      <w:pStyle w:val="Normal0"/>
      <w:rPr>
        <w:rFonts w:ascii="Monotype Corsiva" w:hAnsi="Monotype Corsiva" w:cs="Monotype Corsiv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AA26C8"/>
    <w:rsid w:val="000B4744"/>
    <w:rsid w:val="000C78B5"/>
    <w:rsid w:val="0010445B"/>
    <w:rsid w:val="00194A05"/>
    <w:rsid w:val="002B2695"/>
    <w:rsid w:val="003635DE"/>
    <w:rsid w:val="003C105D"/>
    <w:rsid w:val="003F44E5"/>
    <w:rsid w:val="004334C3"/>
    <w:rsid w:val="00494663"/>
    <w:rsid w:val="004F3556"/>
    <w:rsid w:val="005A112A"/>
    <w:rsid w:val="005F79EB"/>
    <w:rsid w:val="0062786E"/>
    <w:rsid w:val="008401D6"/>
    <w:rsid w:val="008F4515"/>
    <w:rsid w:val="00907841"/>
    <w:rsid w:val="00922617"/>
    <w:rsid w:val="00941B5B"/>
    <w:rsid w:val="00982D23"/>
    <w:rsid w:val="009E2890"/>
    <w:rsid w:val="00A833A4"/>
    <w:rsid w:val="00AA26C8"/>
    <w:rsid w:val="00B02FDC"/>
    <w:rsid w:val="00B36BB2"/>
    <w:rsid w:val="00B8462F"/>
    <w:rsid w:val="00C67142"/>
    <w:rsid w:val="00C778EC"/>
    <w:rsid w:val="00C90406"/>
    <w:rsid w:val="00CD3FE5"/>
    <w:rsid w:val="00CF451B"/>
    <w:rsid w:val="00D57C85"/>
    <w:rsid w:val="00E224AB"/>
    <w:rsid w:val="00E633C6"/>
    <w:rsid w:val="00EA2EFC"/>
    <w:rsid w:val="00EE736E"/>
    <w:rsid w:val="00FE6C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6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uiPriority w:val="99"/>
    <w:rsid w:val="00AA26C8"/>
    <w:pPr>
      <w:widowControl w:val="0"/>
      <w:autoSpaceDE w:val="0"/>
      <w:autoSpaceDN w:val="0"/>
      <w:adjustRightInd w:val="0"/>
      <w:spacing w:after="0" w:line="240" w:lineRule="auto"/>
    </w:pPr>
    <w:rPr>
      <w:rFonts w:ascii="Arial" w:hAnsi="Arial" w:cs="Arial"/>
      <w:sz w:val="24"/>
      <w:szCs w:val="24"/>
    </w:rPr>
  </w:style>
  <w:style w:type="paragraph" w:styleId="NormalWeb">
    <w:name w:val="Normal (Web)"/>
    <w:basedOn w:val="Normal"/>
    <w:uiPriority w:val="99"/>
    <w:unhideWhenUsed/>
    <w:rsid w:val="00AA26C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71811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427DD-9ED2-4E8D-86EA-9602A8A6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1172</Words>
  <Characters>6335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supcompras</dc:creator>
  <cp:lastModifiedBy>pregoeiro</cp:lastModifiedBy>
  <cp:revision>11</cp:revision>
  <cp:lastPrinted>2013-09-17T15:33:00Z</cp:lastPrinted>
  <dcterms:created xsi:type="dcterms:W3CDTF">2013-07-23T20:30:00Z</dcterms:created>
  <dcterms:modified xsi:type="dcterms:W3CDTF">2014-05-12T14:26:00Z</dcterms:modified>
</cp:coreProperties>
</file>